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0"/>
          <w:szCs w:val="30"/>
        </w:rPr>
      </w:pPr>
      <w:r>
        <w:rPr>
          <w:rFonts w:hint="eastAsia" w:ascii="黑体" w:hAnsi="黑体" w:eastAsia="黑体"/>
          <w:sz w:val="30"/>
          <w:szCs w:val="30"/>
          <w:lang w:val="en-US" w:eastAsia="zh-CN"/>
        </w:rPr>
        <w:t>团体标准</w:t>
      </w:r>
      <w:r>
        <w:rPr>
          <w:rFonts w:hint="eastAsia" w:ascii="黑体" w:hAnsi="黑体" w:eastAsia="黑体"/>
          <w:sz w:val="30"/>
          <w:szCs w:val="30"/>
        </w:rPr>
        <w:t>《金属薄板边部裂纹敏感性试验</w:t>
      </w:r>
      <w:r>
        <w:rPr>
          <w:rFonts w:hint="eastAsia" w:ascii="黑体" w:hAnsi="黑体" w:eastAsia="黑体"/>
          <w:sz w:val="30"/>
          <w:szCs w:val="30"/>
          <w:lang w:val="en-US" w:eastAsia="zh-CN"/>
        </w:rPr>
        <w:t>方法</w:t>
      </w:r>
      <w:r>
        <w:rPr>
          <w:rFonts w:hint="eastAsia" w:ascii="黑体" w:hAnsi="黑体" w:eastAsia="黑体"/>
          <w:sz w:val="30"/>
          <w:szCs w:val="30"/>
        </w:rPr>
        <w:t>》</w:t>
      </w:r>
      <w:r>
        <w:rPr>
          <w:rFonts w:ascii="黑体" w:hAnsi="黑体" w:eastAsia="黑体"/>
          <w:sz w:val="30"/>
          <w:szCs w:val="30"/>
        </w:rPr>
        <w:t>编制说明</w:t>
      </w:r>
    </w:p>
    <w:p>
      <w:pPr>
        <w:rPr>
          <w:rFonts w:hint="eastAsia"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一、工作简况</w:t>
      </w: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1</w:t>
      </w:r>
      <w:r>
        <w:rPr>
          <w:rFonts w:hint="eastAsia" w:ascii="黑体" w:hAnsi="黑体" w:eastAsia="黑体"/>
          <w:sz w:val="24"/>
          <w:szCs w:val="24"/>
          <w:lang w:val="en-US" w:eastAsia="zh-CN"/>
        </w:rPr>
        <w:t>.</w:t>
      </w:r>
      <w:r>
        <w:rPr>
          <w:rFonts w:hint="eastAsia" w:ascii="黑体" w:hAnsi="黑体" w:eastAsia="黑体"/>
          <w:sz w:val="24"/>
          <w:szCs w:val="24"/>
        </w:rPr>
        <w:t>任务来源</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sz w:val="24"/>
          <w:szCs w:val="24"/>
          <w:lang w:val="en-US" w:eastAsia="zh-CN"/>
        </w:rPr>
      </w:pPr>
      <w:r>
        <w:rPr>
          <w:rFonts w:hint="eastAsia"/>
          <w:sz w:val="24"/>
          <w:szCs w:val="24"/>
        </w:rPr>
        <w:t>本项目是依据</w:t>
      </w:r>
      <w:r>
        <w:rPr>
          <w:rFonts w:ascii="Times New Roman" w:cs="Times New Roman" w:hAnsiTheme="minorEastAsia"/>
          <w:sz w:val="24"/>
          <w:szCs w:val="24"/>
        </w:rPr>
        <w:t>中国金属学会金字</w:t>
      </w:r>
      <w:r>
        <w:rPr>
          <w:rFonts w:ascii="Times New Roman" w:hAnsi="Times New Roman" w:cs="Times New Roman"/>
          <w:sz w:val="24"/>
          <w:szCs w:val="24"/>
        </w:rPr>
        <w:t>[2019] 094</w:t>
      </w:r>
      <w:r>
        <w:rPr>
          <w:rFonts w:ascii="Times New Roman" w:cs="Times New Roman" w:hAnsiTheme="minorEastAsia"/>
          <w:sz w:val="24"/>
          <w:szCs w:val="24"/>
        </w:rPr>
        <w:t>号文</w:t>
      </w:r>
      <w:r>
        <w:rPr>
          <w:rFonts w:ascii="Times New Roman" w:hAnsi="Times New Roman" w:cs="Times New Roman"/>
          <w:sz w:val="24"/>
          <w:szCs w:val="24"/>
        </w:rPr>
        <w:t>“</w:t>
      </w:r>
      <w:r>
        <w:rPr>
          <w:rFonts w:ascii="Times New Roman" w:cs="Times New Roman" w:hAnsiTheme="minorEastAsia"/>
          <w:sz w:val="24"/>
          <w:szCs w:val="24"/>
        </w:rPr>
        <w:t>关于征集</w:t>
      </w:r>
      <w:r>
        <w:rPr>
          <w:rFonts w:ascii="Times New Roman" w:hAnsi="Times New Roman" w:cs="Times New Roman"/>
          <w:sz w:val="24"/>
          <w:szCs w:val="24"/>
        </w:rPr>
        <w:t>2019</w:t>
      </w:r>
      <w:r>
        <w:rPr>
          <w:rFonts w:ascii="Times New Roman" w:cs="Times New Roman" w:hAnsiTheme="minorEastAsia"/>
          <w:sz w:val="24"/>
          <w:szCs w:val="24"/>
        </w:rPr>
        <w:t>年钢材深加工及应用服役领域团体标准项目的通知</w:t>
      </w:r>
      <w:r>
        <w:rPr>
          <w:rFonts w:ascii="Times New Roman" w:hAnsi="Times New Roman" w:cs="Times New Roman"/>
          <w:sz w:val="24"/>
          <w:szCs w:val="24"/>
        </w:rPr>
        <w:t>”</w:t>
      </w:r>
      <w:r>
        <w:rPr>
          <w:rFonts w:ascii="Times New Roman" w:cs="Times New Roman" w:hAnsiTheme="minorEastAsia"/>
          <w:sz w:val="24"/>
          <w:szCs w:val="24"/>
        </w:rPr>
        <w:t>下达的项目计划，</w:t>
      </w:r>
      <w:r>
        <w:rPr>
          <w:rFonts w:hint="eastAsia"/>
          <w:sz w:val="24"/>
          <w:szCs w:val="24"/>
        </w:rPr>
        <w:t>项目</w:t>
      </w:r>
      <w:r>
        <w:rPr>
          <w:rFonts w:hint="eastAsia"/>
          <w:sz w:val="24"/>
          <w:szCs w:val="24"/>
          <w:lang w:val="en-US" w:eastAsia="zh-CN"/>
        </w:rPr>
        <w:t>计划号</w:t>
      </w:r>
      <w:r>
        <w:rPr>
          <w:rFonts w:hint="eastAsia"/>
          <w:sz w:val="24"/>
          <w:szCs w:val="24"/>
        </w:rPr>
        <w:t>为CSM3-2020，项目名称为“</w:t>
      </w:r>
      <w:r>
        <w:rPr>
          <w:rFonts w:hint="eastAsia"/>
          <w:sz w:val="24"/>
          <w:szCs w:val="24"/>
          <w:lang w:val="en-US" w:eastAsia="zh-CN"/>
        </w:rPr>
        <w:t>金属薄板边部裂纹敏感性试验方法</w:t>
      </w:r>
      <w:r>
        <w:rPr>
          <w:rFonts w:hint="eastAsia"/>
          <w:sz w:val="24"/>
          <w:szCs w:val="24"/>
        </w:rPr>
        <w:t>”。本项目是制定项目。主要起草单位:</w:t>
      </w:r>
      <w:r>
        <w:rPr>
          <w:rFonts w:hint="eastAsia"/>
          <w:sz w:val="24"/>
          <w:szCs w:val="24"/>
          <w:lang w:val="en-US" w:eastAsia="zh-CN"/>
        </w:rPr>
        <w:t>首钢集团有限公司、泛亚汽车技术中心有限公司、……，计划完成时间为2021年。</w:t>
      </w: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2</w:t>
      </w:r>
      <w:r>
        <w:rPr>
          <w:rFonts w:hint="eastAsia" w:ascii="黑体" w:hAnsi="黑体" w:eastAsia="黑体"/>
          <w:sz w:val="24"/>
          <w:szCs w:val="24"/>
          <w:lang w:val="en-US" w:eastAsia="zh-CN"/>
        </w:rPr>
        <w:t>.</w:t>
      </w:r>
      <w:r>
        <w:rPr>
          <w:rFonts w:hint="eastAsia" w:ascii="黑体" w:hAnsi="黑体" w:eastAsia="黑体"/>
          <w:sz w:val="24"/>
          <w:szCs w:val="24"/>
        </w:rPr>
        <w:t>主要工作过程</w:t>
      </w:r>
    </w:p>
    <w:p>
      <w:pPr>
        <w:keepNext w:val="0"/>
        <w:keepLines w:val="0"/>
        <w:pageBreakBefore w:val="0"/>
        <w:kinsoku/>
        <w:wordWrap/>
        <w:overflowPunct/>
        <w:topLinePunct w:val="0"/>
        <w:autoSpaceDE/>
        <w:autoSpaceDN/>
        <w:bidi w:val="0"/>
        <w:adjustRightInd/>
        <w:snapToGrid w:val="0"/>
        <w:spacing w:line="240" w:lineRule="auto"/>
        <w:ind w:firstLine="482" w:firstLineChars="200"/>
        <w:textAlignment w:val="auto"/>
        <w:rPr>
          <w:rFonts w:hint="eastAsia" w:ascii="宋体" w:hAnsi="宋体" w:eastAsia="宋体" w:cs="宋体"/>
          <w:i w:val="0"/>
          <w:sz w:val="24"/>
          <w:szCs w:val="24"/>
        </w:rPr>
      </w:pPr>
      <w:r>
        <w:rPr>
          <w:rFonts w:hint="eastAsia"/>
          <w:b/>
          <w:sz w:val="24"/>
          <w:szCs w:val="24"/>
        </w:rPr>
        <w:t>起草(草案、调研)阶段:</w:t>
      </w:r>
      <w:r>
        <w:rPr>
          <w:rFonts w:hint="eastAsia" w:ascii="宋体" w:hAnsi="宋体" w:eastAsia="宋体" w:cs="宋体"/>
          <w:i w:val="0"/>
          <w:sz w:val="24"/>
          <w:szCs w:val="24"/>
        </w:rPr>
        <w:t xml:space="preserve"> </w:t>
      </w:r>
      <w:r>
        <w:rPr>
          <w:rFonts w:hint="eastAsia" w:ascii="宋体" w:hAnsi="宋体" w:eastAsia="宋体" w:cs="宋体"/>
          <w:i w:val="0"/>
          <w:sz w:val="24"/>
          <w:szCs w:val="24"/>
          <w:lang w:val="en-US" w:eastAsia="zh-CN"/>
        </w:rPr>
        <w:t>2020</w:t>
      </w:r>
      <w:r>
        <w:rPr>
          <w:rFonts w:hint="eastAsia" w:ascii="宋体" w:hAnsi="宋体" w:eastAsia="宋体" w:cs="宋体"/>
          <w:i w:val="0"/>
          <w:sz w:val="24"/>
          <w:szCs w:val="24"/>
        </w:rPr>
        <w:t>年</w:t>
      </w:r>
      <w:r>
        <w:rPr>
          <w:rFonts w:hint="eastAsia" w:ascii="宋体" w:hAnsi="宋体" w:eastAsia="宋体" w:cs="宋体"/>
          <w:i w:val="0"/>
          <w:sz w:val="24"/>
          <w:szCs w:val="24"/>
          <w:lang w:val="en-US" w:eastAsia="zh-CN"/>
        </w:rPr>
        <w:t>2</w:t>
      </w:r>
      <w:r>
        <w:rPr>
          <w:rFonts w:hint="eastAsia" w:ascii="宋体" w:hAnsi="宋体" w:eastAsia="宋体" w:cs="宋体"/>
          <w:i w:val="0"/>
          <w:sz w:val="24"/>
          <w:szCs w:val="24"/>
        </w:rPr>
        <w:t>月</w:t>
      </w:r>
      <w:r>
        <w:rPr>
          <w:rFonts w:hint="eastAsia" w:ascii="宋体" w:hAnsi="宋体" w:eastAsia="宋体" w:cs="宋体"/>
          <w:i w:val="0"/>
          <w:sz w:val="24"/>
          <w:szCs w:val="24"/>
          <w:lang w:val="en-US" w:eastAsia="zh-CN"/>
        </w:rPr>
        <w:t>首钢集团有限公司</w:t>
      </w:r>
      <w:r>
        <w:rPr>
          <w:rFonts w:hint="eastAsia" w:ascii="宋体" w:hAnsi="宋体" w:eastAsia="宋体" w:cs="宋体"/>
          <w:i w:val="0"/>
          <w:sz w:val="24"/>
          <w:szCs w:val="24"/>
        </w:rPr>
        <w:t>牵头成立了标准编制工作组，负责主要起草工作。工作组对国内外边部裂纹敏感性试验方法和技术现状与发展情况进行全面调研，结合实际应用经验，创造性提出一种检测边部裂纹敏感性的试验方法，在此基础上编制出《金属薄板边部裂纹敏感性试验</w:t>
      </w:r>
      <w:r>
        <w:rPr>
          <w:rFonts w:hint="eastAsia" w:ascii="宋体" w:hAnsi="宋体" w:eastAsia="宋体" w:cs="宋体"/>
          <w:i w:val="0"/>
          <w:sz w:val="24"/>
          <w:szCs w:val="24"/>
          <w:lang w:val="en-US" w:eastAsia="zh-CN"/>
        </w:rPr>
        <w:t>方法</w:t>
      </w:r>
      <w:r>
        <w:rPr>
          <w:rFonts w:hint="eastAsia" w:ascii="宋体" w:hAnsi="宋体" w:eastAsia="宋体" w:cs="宋体"/>
          <w:i w:val="0"/>
          <w:sz w:val="24"/>
          <w:szCs w:val="24"/>
        </w:rPr>
        <w:t>》标准草案</w:t>
      </w:r>
      <w:r>
        <w:rPr>
          <w:rFonts w:hint="eastAsia" w:ascii="宋体" w:hAnsi="宋体" w:eastAsia="宋体" w:cs="宋体"/>
          <w:i w:val="0"/>
          <w:sz w:val="24"/>
          <w:szCs w:val="24"/>
          <w:lang w:val="en-US" w:eastAsia="zh-CN"/>
        </w:rPr>
        <w:t>初</w:t>
      </w:r>
      <w:r>
        <w:rPr>
          <w:rFonts w:hint="eastAsia" w:ascii="宋体" w:hAnsi="宋体" w:eastAsia="宋体" w:cs="宋体"/>
          <w:i w:val="0"/>
          <w:sz w:val="24"/>
          <w:szCs w:val="24"/>
        </w:rPr>
        <w:t>稿。经工作组及有关专家研讨后，对标准草案初稿进行了认真的修改，于</w:t>
      </w:r>
      <w:r>
        <w:rPr>
          <w:rFonts w:hint="eastAsia" w:ascii="宋体" w:hAnsi="宋体" w:eastAsia="宋体" w:cs="宋体"/>
          <w:i w:val="0"/>
          <w:sz w:val="24"/>
          <w:szCs w:val="24"/>
          <w:lang w:val="en-US" w:eastAsia="zh-CN"/>
        </w:rPr>
        <w:t>2021</w:t>
      </w:r>
      <w:r>
        <w:rPr>
          <w:rFonts w:hint="eastAsia" w:ascii="宋体" w:hAnsi="宋体" w:eastAsia="宋体" w:cs="宋体"/>
          <w:i w:val="0"/>
          <w:sz w:val="24"/>
          <w:szCs w:val="24"/>
        </w:rPr>
        <w:t>年</w:t>
      </w:r>
      <w:r>
        <w:rPr>
          <w:rFonts w:hint="eastAsia" w:ascii="宋体" w:hAnsi="宋体" w:eastAsia="宋体" w:cs="宋体"/>
          <w:i w:val="0"/>
          <w:sz w:val="24"/>
          <w:szCs w:val="24"/>
          <w:lang w:val="en-US" w:eastAsia="zh-CN"/>
        </w:rPr>
        <w:t>4</w:t>
      </w:r>
      <w:r>
        <w:rPr>
          <w:rFonts w:hint="eastAsia" w:ascii="宋体" w:hAnsi="宋体" w:eastAsia="宋体" w:cs="宋体"/>
          <w:i w:val="0"/>
          <w:sz w:val="24"/>
          <w:szCs w:val="24"/>
        </w:rPr>
        <w:t>月形成了标准征求意见稿及其编制说明等相关附件，报</w:t>
      </w:r>
      <w:r>
        <w:rPr>
          <w:rFonts w:hint="eastAsia" w:ascii="宋体" w:hAnsi="宋体" w:eastAsia="宋体" w:cs="宋体"/>
          <w:i w:val="0"/>
          <w:sz w:val="24"/>
          <w:szCs w:val="24"/>
          <w:lang w:val="en-US" w:eastAsia="zh-CN"/>
        </w:rPr>
        <w:t>中国金属学会钢材深加工及应用服役标准化委员会</w:t>
      </w:r>
      <w:r>
        <w:rPr>
          <w:rFonts w:hint="eastAsia" w:ascii="宋体" w:hAnsi="宋体" w:eastAsia="宋体" w:cs="宋体"/>
          <w:i w:val="0"/>
          <w:sz w:val="24"/>
          <w:szCs w:val="24"/>
        </w:rPr>
        <w:t>秘书处。</w:t>
      </w: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3</w:t>
      </w:r>
      <w:r>
        <w:rPr>
          <w:rFonts w:hint="eastAsia" w:ascii="黑体" w:hAnsi="黑体" w:eastAsia="黑体"/>
          <w:sz w:val="24"/>
          <w:szCs w:val="24"/>
          <w:lang w:val="en-US" w:eastAsia="zh-CN"/>
        </w:rPr>
        <w:t>.</w:t>
      </w:r>
      <w:r>
        <w:rPr>
          <w:rFonts w:hint="eastAsia" w:ascii="黑体" w:hAnsi="黑体" w:eastAsia="黑体"/>
          <w:sz w:val="24"/>
          <w:szCs w:val="24"/>
        </w:rPr>
        <w:t>主要参加单位和工作组成员及其所做的工作</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本标准由</w:t>
      </w:r>
      <w:r>
        <w:rPr>
          <w:rFonts w:hint="eastAsia"/>
          <w:sz w:val="24"/>
          <w:szCs w:val="24"/>
          <w:lang w:val="en-US" w:eastAsia="zh-CN"/>
        </w:rPr>
        <w:t>首钢集团有限公司</w:t>
      </w:r>
      <w:r>
        <w:rPr>
          <w:rFonts w:hint="eastAsia"/>
          <w:sz w:val="24"/>
          <w:szCs w:val="24"/>
        </w:rPr>
        <w:t>、</w:t>
      </w:r>
      <w:r>
        <w:rPr>
          <w:rFonts w:hint="eastAsia"/>
          <w:sz w:val="24"/>
          <w:szCs w:val="24"/>
          <w:lang w:val="en-US" w:eastAsia="zh-CN"/>
        </w:rPr>
        <w:t>泛亚汽车技术中心有限公司</w:t>
      </w:r>
      <w:r>
        <w:rPr>
          <w:rFonts w:hint="eastAsia"/>
          <w:sz w:val="24"/>
          <w:szCs w:val="24"/>
        </w:rPr>
        <w:t>、……共同起草。</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sz w:val="24"/>
          <w:szCs w:val="24"/>
          <w:lang w:val="en-US" w:eastAsia="zh-CN"/>
        </w:rPr>
      </w:pPr>
      <w:r>
        <w:rPr>
          <w:rFonts w:hint="eastAsia"/>
          <w:sz w:val="24"/>
          <w:szCs w:val="24"/>
        </w:rPr>
        <w:t xml:space="preserve">主要成员: </w:t>
      </w:r>
      <w:r>
        <w:rPr>
          <w:rFonts w:hint="eastAsia"/>
          <w:sz w:val="24"/>
          <w:szCs w:val="24"/>
          <w:lang w:val="en-US" w:eastAsia="zh-CN"/>
        </w:rPr>
        <w:t>韩赟</w:t>
      </w:r>
      <w:r>
        <w:rPr>
          <w:rFonts w:hint="eastAsia"/>
          <w:sz w:val="24"/>
          <w:szCs w:val="24"/>
        </w:rPr>
        <w:t>、</w:t>
      </w:r>
      <w:r>
        <w:rPr>
          <w:rFonts w:hint="eastAsia"/>
          <w:sz w:val="24"/>
          <w:szCs w:val="24"/>
          <w:lang w:val="en-US" w:eastAsia="zh-CN"/>
        </w:rPr>
        <w:t>王崇学</w:t>
      </w:r>
      <w:r>
        <w:rPr>
          <w:rFonts w:hint="eastAsia"/>
          <w:sz w:val="24"/>
          <w:szCs w:val="24"/>
          <w:lang w:eastAsia="zh-CN"/>
        </w:rPr>
        <w:t>、</w:t>
      </w:r>
      <w:r>
        <w:rPr>
          <w:rFonts w:hint="eastAsia"/>
          <w:sz w:val="24"/>
          <w:szCs w:val="24"/>
          <w:lang w:val="en-US" w:eastAsia="zh-CN"/>
        </w:rPr>
        <w:t>唐牧、叶又、陈佳捷、……。</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所做的工作:</w:t>
      </w:r>
      <w:r>
        <w:rPr>
          <w:rFonts w:hint="eastAsia"/>
          <w:sz w:val="24"/>
          <w:szCs w:val="24"/>
          <w:lang w:val="en-US" w:eastAsia="zh-CN"/>
        </w:rPr>
        <w:t>唐牧、王崇学</w:t>
      </w:r>
      <w:r>
        <w:rPr>
          <w:rFonts w:hint="eastAsia"/>
          <w:sz w:val="24"/>
          <w:szCs w:val="24"/>
        </w:rPr>
        <w:t>主持全面协调工作，负责对各阶段标准的审核</w:t>
      </w:r>
      <w:r>
        <w:rPr>
          <w:rFonts w:hint="eastAsia"/>
          <w:sz w:val="24"/>
          <w:szCs w:val="24"/>
          <w:lang w:val="en-US" w:eastAsia="zh-CN"/>
        </w:rPr>
        <w:t>以及</w:t>
      </w:r>
      <w:r>
        <w:rPr>
          <w:rFonts w:hint="eastAsia"/>
          <w:sz w:val="24"/>
          <w:szCs w:val="24"/>
        </w:rPr>
        <w:t>对各方面的意见及建议进行归纳、整理；</w:t>
      </w:r>
      <w:r>
        <w:rPr>
          <w:rFonts w:hint="eastAsia"/>
          <w:sz w:val="24"/>
          <w:szCs w:val="24"/>
          <w:lang w:val="en-US" w:eastAsia="zh-CN"/>
        </w:rPr>
        <w:t>韩赟</w:t>
      </w:r>
      <w:r>
        <w:rPr>
          <w:rFonts w:hint="eastAsia"/>
          <w:sz w:val="24"/>
          <w:szCs w:val="24"/>
        </w:rPr>
        <w:t>为本标准主要执笔人，负责本标准的具体起草与编制</w:t>
      </w:r>
      <w:r>
        <w:rPr>
          <w:rFonts w:hint="eastAsia"/>
          <w:sz w:val="24"/>
          <w:szCs w:val="24"/>
          <w:lang w:val="en-US" w:eastAsia="zh-CN"/>
        </w:rPr>
        <w:t>以及</w:t>
      </w:r>
      <w:r>
        <w:rPr>
          <w:rFonts w:hint="eastAsia"/>
          <w:sz w:val="24"/>
          <w:szCs w:val="24"/>
        </w:rPr>
        <w:t>国内外相关技术和资料的收集、分析；</w:t>
      </w:r>
      <w:r>
        <w:rPr>
          <w:rFonts w:hint="eastAsia"/>
          <w:sz w:val="24"/>
          <w:szCs w:val="24"/>
          <w:lang w:val="en-US" w:eastAsia="zh-CN"/>
        </w:rPr>
        <w:t>叶又、陈佳捷</w:t>
      </w:r>
      <w:r>
        <w:rPr>
          <w:rFonts w:hint="eastAsia"/>
          <w:sz w:val="24"/>
          <w:szCs w:val="24"/>
        </w:rPr>
        <w:t>采用试验方法进行检测并分析试验结果</w:t>
      </w:r>
      <w:r>
        <w:rPr>
          <w:rFonts w:hint="eastAsia"/>
          <w:sz w:val="24"/>
          <w:szCs w:val="24"/>
          <w:lang w:val="en-US" w:eastAsia="zh-CN"/>
        </w:rPr>
        <w:t>并</w:t>
      </w:r>
      <w:r>
        <w:rPr>
          <w:rFonts w:hint="eastAsia"/>
          <w:sz w:val="24"/>
          <w:szCs w:val="24"/>
        </w:rPr>
        <w:t>对试验方法进行总结和归纳。</w:t>
      </w:r>
    </w:p>
    <w:p>
      <w:pPr>
        <w:keepNext w:val="0"/>
        <w:keepLines w:val="0"/>
        <w:pageBreakBefore w:val="0"/>
        <w:kinsoku/>
        <w:wordWrap/>
        <w:overflowPunct/>
        <w:topLinePunct w:val="0"/>
        <w:autoSpaceDE/>
        <w:autoSpaceDN/>
        <w:bidi w:val="0"/>
        <w:adjustRightInd/>
        <w:snapToGrid w:val="0"/>
        <w:spacing w:line="240" w:lineRule="auto"/>
        <w:textAlignment w:val="auto"/>
        <w:rPr>
          <w:rFonts w:hint="eastAsia"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二、标准编制原则</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本标准在制定过程中，遵循“面向市场、服务产业、自主制定、适时推出、及时修订、不断完善”的原则，注重标准修订与技术创新、试验验证、应用推广相结合，本着先进性、科学性、合理性和可操作性以及标准的目标、统一性、协调性、适用性、一致性和规范性的原则来进行本标准的制定/修订工作。</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本标准在起草过程中主要按GB/T 1. 1-2009《标准化工作导则第1部分:标准的结构和编写规则》的要求编写。在确定本标准主要技术指标时，综合考虑生产企业的能力和用户的利益，寻求最大的经济、社会效益，充分体现了标准在技术上的先进性和合理性。</w:t>
      </w:r>
    </w:p>
    <w:p>
      <w:pPr>
        <w:keepNext w:val="0"/>
        <w:keepLines w:val="0"/>
        <w:pageBreakBefore w:val="0"/>
        <w:kinsoku/>
        <w:wordWrap/>
        <w:overflowPunct/>
        <w:topLinePunct w:val="0"/>
        <w:autoSpaceDE/>
        <w:autoSpaceDN/>
        <w:bidi w:val="0"/>
        <w:adjustRightInd/>
        <w:snapToGrid w:val="0"/>
        <w:spacing w:line="240" w:lineRule="auto"/>
        <w:textAlignment w:val="auto"/>
        <w:rPr>
          <w:rFonts w:hint="eastAsia"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三、主要内容说明</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本标准项目涉及金属薄板成形性能与试验方法，属于金属薄板成形试验方法的一种。目前中国国家标准GB/T15825-2008《金属薄板成形性能与试验方法》主要涉及通用试验规程、拉伸与拉伸载荷、扩孔、弯曲、锥杯、凸耳、成形极限图等成形标准，对成形过程中金属薄板的边部裂纹敏感性缺乏有效的评价方式。</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金属薄板边部裂纹敏感性试验方法是一种检测金属薄板成形性能的试验方法，通过施加作用力使试样产生胀形变形、形成凸包，动态检测试样成形过程中边部及中间位置主应变的变化；通过比较边部和中间位置主应变的大小，对材料的边部裂纹敏感性进行评价。边部裂纹敏感性试验方法具有如下特点：</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a：采用</w:t>
      </w:r>
      <w:r>
        <w:rPr>
          <w:rFonts w:ascii="Calibri" w:hAnsi="Calibri" w:eastAsia="宋体" w:cs="Times New Roman"/>
          <w:sz w:val="24"/>
          <w:szCs w:val="24"/>
        </w:rPr>
        <w:t>GOM-ARAMIS在线动态应变分析系统</w:t>
      </w:r>
      <w:r>
        <w:rPr>
          <w:rFonts w:hint="eastAsia" w:ascii="Calibri" w:hAnsi="Calibri" w:eastAsia="宋体" w:cs="Times New Roman"/>
          <w:sz w:val="24"/>
          <w:szCs w:val="24"/>
        </w:rPr>
        <w:t>试样成形过程中的主应变进行</w:t>
      </w:r>
      <w:r>
        <w:rPr>
          <w:rFonts w:ascii="Calibri" w:hAnsi="Calibri" w:eastAsia="宋体" w:cs="Times New Roman"/>
          <w:sz w:val="24"/>
          <w:szCs w:val="24"/>
        </w:rPr>
        <w:t>观察</w:t>
      </w:r>
      <w:r>
        <w:rPr>
          <w:rFonts w:hint="eastAsia" w:ascii="Calibri" w:hAnsi="Calibri" w:eastAsia="宋体" w:cs="Times New Roman"/>
          <w:sz w:val="24"/>
          <w:szCs w:val="24"/>
        </w:rPr>
        <w:t>，提高了应变检测的实时性和准确性。</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b：可以反应真实冲压过程中胀形开裂和边部开裂的竞争关系，从而更好的预估材料在切边模式下的开裂风险。</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随着高强钢和先进高强钢的进一步推广应用，高强钢边部开裂问题层出不穷，成为困扰生产厂家和汽车生产企业的巨大难题。边部裂纹敏感性试验方法和评价体系能够准确的评价材料的边部成形性能，为高强钢开发及优化和生产提供理论和应用指导，促进高强钢的应用推广。</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（1）术语和定义</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边部裂纹敏感性试验方法属于金属薄板成形试验方法，为便于用户了解其特征并合理使用，从材料在冲压过程中发生边部开裂的性质、不同位置主应变情况给出了增边部裂纹敏感性的定义。</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（2）符号</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Theme="minorHAnsi" w:hAnsiTheme="minorHAnsi" w:eastAsiaTheme="minorEastAsia" w:cstheme="minorBidi"/>
          <w:sz w:val="24"/>
          <w:szCs w:val="24"/>
        </w:rPr>
      </w:pPr>
      <w:r>
        <w:rPr>
          <w:rFonts w:hint="eastAsia" w:ascii="Calibri" w:hAnsi="Calibri" w:eastAsia="宋体" w:cs="Times New Roman"/>
          <w:sz w:val="24"/>
          <w:szCs w:val="24"/>
        </w:rPr>
        <w:t>边部裂纹敏感性试验采用的符号主要表征了了试验过程的参数。该试验</w:t>
      </w:r>
      <w:r>
        <w:rPr>
          <w:rFonts w:hint="eastAsia"/>
          <w:sz w:val="24"/>
          <w:szCs w:val="24"/>
        </w:rPr>
        <w:t>采用刚性凸模对金属薄板进行胀形，因此存在压边力Fc，</w:t>
      </w:r>
      <w:r>
        <w:rPr>
          <w:rFonts w:hint="eastAsia" w:ascii="Calibri" w:hAnsi="Calibri" w:eastAsia="宋体" w:cs="Times New Roman"/>
          <w:sz w:val="24"/>
          <w:szCs w:val="24"/>
        </w:rPr>
        <w:t>“F”代表“Force”；</w:t>
      </w:r>
      <w:r>
        <w:rPr>
          <w:rFonts w:hint="eastAsia"/>
          <w:sz w:val="24"/>
          <w:szCs w:val="24"/>
        </w:rPr>
        <w:t>试样厚度用“t”表示，代表“thickness”。颈缩位置主应变、边裂位置主应变分</w:t>
      </w:r>
      <w:r>
        <w:rPr>
          <w:rFonts w:hint="eastAsia" w:ascii="宋体"/>
          <w:sz w:val="24"/>
          <w:szCs w:val="24"/>
        </w:rPr>
        <w:t>别用“</w:t>
      </w:r>
      <w:r>
        <w:rPr>
          <w:rFonts w:ascii="宋体"/>
          <w:i w:val="0"/>
          <w:sz w:val="24"/>
          <w:szCs w:val="24"/>
        </w:rPr>
        <w:t>ε</w:t>
      </w:r>
      <w:r>
        <w:rPr>
          <w:rFonts w:ascii="宋体"/>
          <w:sz w:val="24"/>
          <w:szCs w:val="24"/>
          <w:vertAlign w:val="baseline"/>
        </w:rPr>
        <w:t>n</w:t>
      </w:r>
      <w:r>
        <w:rPr>
          <w:rFonts w:hint="eastAsia" w:ascii="宋体"/>
          <w:sz w:val="24"/>
          <w:szCs w:val="24"/>
        </w:rPr>
        <w:t>”“</w:t>
      </w:r>
      <w:r>
        <w:rPr>
          <w:rFonts w:ascii="宋体"/>
          <w:i w:val="0"/>
          <w:sz w:val="24"/>
          <w:szCs w:val="24"/>
        </w:rPr>
        <w:t>ε</w:t>
      </w:r>
      <w:r>
        <w:rPr>
          <w:rFonts w:hint="eastAsia" w:ascii="宋体"/>
          <w:sz w:val="24"/>
          <w:szCs w:val="24"/>
          <w:vertAlign w:val="baseline"/>
        </w:rPr>
        <w:t>e</w:t>
      </w:r>
      <w:r>
        <w:rPr>
          <w:rFonts w:hint="eastAsia" w:ascii="宋体"/>
          <w:sz w:val="24"/>
          <w:szCs w:val="24"/>
        </w:rPr>
        <w:t>”</w:t>
      </w:r>
      <w:r>
        <w:rPr>
          <w:rFonts w:hint="eastAsia" w:ascii="宋体"/>
          <w:i w:val="0"/>
          <w:sz w:val="24"/>
          <w:szCs w:val="24"/>
        </w:rPr>
        <w:t>表示</w:t>
      </w:r>
      <w:r>
        <w:rPr>
          <w:rFonts w:hint="eastAsia"/>
          <w:sz w:val="24"/>
          <w:szCs w:val="24"/>
        </w:rPr>
        <w:t>，其中“n”代表“neck”，“e”代表“edge”。边部裂纹敏感性判据用“</w:t>
      </w:r>
      <w:r>
        <w:rPr>
          <w:i w:val="0"/>
          <w:sz w:val="24"/>
          <w:szCs w:val="24"/>
        </w:rPr>
        <w:t>Secs</w:t>
      </w:r>
      <w:r>
        <w:rPr>
          <w:rFonts w:hint="eastAsia"/>
          <w:sz w:val="24"/>
          <w:szCs w:val="24"/>
        </w:rPr>
        <w:t>”，其中“ecs”代表“edge cracking sensitivity”。</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（3）试验原理</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针对金属薄板在实际生产中的成形方式，借鉴GB</w:t>
      </w:r>
      <w:r>
        <w:rPr>
          <w:rFonts w:hint="eastAsia" w:ascii="Calibri" w:hAnsi="Calibri" w:eastAsia="宋体" w:cs="Times New Roman"/>
          <w:sz w:val="24"/>
          <w:szCs w:val="24"/>
          <w:lang w:val="en-US" w:eastAsia="zh-CN"/>
        </w:rPr>
        <w:t>/</w:t>
      </w:r>
      <w:r>
        <w:rPr>
          <w:rFonts w:hint="eastAsia" w:ascii="Calibri" w:hAnsi="Calibri" w:eastAsia="宋体" w:cs="Times New Roman"/>
          <w:sz w:val="24"/>
          <w:szCs w:val="24"/>
        </w:rPr>
        <w:t>T 15825.8-2008《金属薄板成形性能与试验方法 第8部分：成形极限图（FLD ）测定指南》试验方法，</w:t>
      </w:r>
      <w:r>
        <w:rPr>
          <w:rFonts w:hint="eastAsia"/>
          <w:sz w:val="24"/>
          <w:szCs w:val="24"/>
        </w:rPr>
        <w:t>采用刚性凸模对金属薄板进行胀形。采用</w:t>
      </w:r>
      <w:r>
        <w:rPr>
          <w:sz w:val="24"/>
          <w:szCs w:val="24"/>
        </w:rPr>
        <w:t>DIC在线动态应变分析系统观察</w:t>
      </w:r>
      <w:r>
        <w:rPr>
          <w:rFonts w:hint="eastAsia"/>
          <w:sz w:val="24"/>
          <w:szCs w:val="24"/>
        </w:rPr>
        <w:t>分析应变情况，当试样出现颈缩或破裂时立即停止试验。通过比较边部及中部位置的主应变大小，对材料的边部裂纹敏感性进行评价</w:t>
      </w:r>
      <w:r>
        <w:rPr>
          <w:rFonts w:ascii="Calibri" w:hAnsi="Calibri" w:eastAsia="宋体" w:cs="Times New Roman"/>
          <w:sz w:val="24"/>
          <w:szCs w:val="24"/>
        </w:rPr>
        <w:t>。</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（4）试样准备</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为保证试验结果的可重复性和稳定性，采用3-4组平行试样进行试验。为保证有充足的压边力，设计试样尺寸为中部稍窄、两端加宽哑铃状试样。为便于实验过程中对应变的捕捉，在试样表面喷涂散斑</w:t>
      </w:r>
      <w:r>
        <w:rPr>
          <w:rFonts w:ascii="Calibri" w:hAnsi="Calibri" w:eastAsia="宋体" w:cs="Times New Roman"/>
          <w:sz w:val="24"/>
          <w:szCs w:val="24"/>
        </w:rPr>
        <w:t>。</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（5）模具</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ascii="Calibri" w:hAnsi="Calibri" w:eastAsia="宋体" w:cs="Times New Roman"/>
          <w:sz w:val="24"/>
          <w:szCs w:val="24"/>
        </w:rPr>
      </w:pPr>
      <w:r>
        <w:rPr>
          <w:rFonts w:ascii="Calibri" w:hAnsi="Calibri" w:eastAsia="宋体" w:cs="Times New Roman"/>
          <w:sz w:val="24"/>
          <w:szCs w:val="24"/>
        </w:rPr>
        <w:t>由于</w:t>
      </w:r>
      <w:r>
        <w:rPr>
          <w:rFonts w:hint="eastAsia" w:ascii="Calibri" w:hAnsi="Calibri" w:eastAsia="宋体" w:cs="Times New Roman"/>
          <w:sz w:val="24"/>
          <w:szCs w:val="24"/>
        </w:rPr>
        <w:t>金属薄板在实际应用过程中加工成的零件各不相同，成形方式各种各样，因此对模具并不提出严格的限制。因此本部分不对试验模具的结构、形状、尺寸做具体规定。同时为保证试验的标准化，对采用的模具应按照</w:t>
      </w:r>
      <w:r>
        <w:rPr>
          <w:rFonts w:ascii="Calibri" w:hAnsi="Calibri" w:eastAsia="宋体" w:cs="Times New Roman"/>
          <w:sz w:val="24"/>
          <w:szCs w:val="24"/>
        </w:rPr>
        <w:t>GB</w:t>
      </w:r>
      <w:r>
        <w:rPr>
          <w:rFonts w:hint="eastAsia" w:ascii="Calibri" w:hAnsi="Calibri" w:eastAsia="宋体" w:cs="Times New Roman"/>
          <w:sz w:val="24"/>
          <w:szCs w:val="24"/>
        </w:rPr>
        <w:t>/</w:t>
      </w:r>
      <w:r>
        <w:rPr>
          <w:rFonts w:ascii="Calibri" w:hAnsi="Calibri" w:eastAsia="宋体" w:cs="Times New Roman"/>
          <w:sz w:val="24"/>
          <w:szCs w:val="24"/>
        </w:rPr>
        <w:t>T</w:t>
      </w:r>
      <w:r>
        <w:rPr>
          <w:rFonts w:hint="eastAsia" w:ascii="Calibri" w:hAnsi="Calibri" w:eastAsia="宋体" w:cs="Times New Roman"/>
          <w:sz w:val="24"/>
          <w:szCs w:val="24"/>
          <w:lang w:val="en-US" w:eastAsia="zh-CN"/>
        </w:rPr>
        <w:t xml:space="preserve"> </w:t>
      </w:r>
      <w:r>
        <w:rPr>
          <w:rFonts w:ascii="Calibri" w:hAnsi="Calibri" w:eastAsia="宋体" w:cs="Times New Roman"/>
          <w:sz w:val="24"/>
          <w:szCs w:val="24"/>
        </w:rPr>
        <w:t>15825.2</w:t>
      </w:r>
      <w:r>
        <w:rPr>
          <w:rFonts w:hint="eastAsia" w:ascii="Calibri" w:hAnsi="Calibri" w:eastAsia="宋体" w:cs="Times New Roman"/>
          <w:sz w:val="24"/>
          <w:szCs w:val="24"/>
        </w:rPr>
        <w:t>-</w:t>
      </w:r>
      <w:r>
        <w:rPr>
          <w:rFonts w:ascii="Calibri" w:hAnsi="Calibri" w:eastAsia="宋体" w:cs="Times New Roman"/>
          <w:sz w:val="24"/>
          <w:szCs w:val="24"/>
        </w:rPr>
        <w:t>2008</w:t>
      </w:r>
      <w:r>
        <w:rPr>
          <w:rFonts w:hint="eastAsia" w:ascii="Calibri" w:hAnsi="Calibri" w:eastAsia="宋体" w:cs="Times New Roman"/>
          <w:sz w:val="24"/>
          <w:szCs w:val="24"/>
        </w:rPr>
        <w:t>中</w:t>
      </w:r>
      <w:r>
        <w:rPr>
          <w:rFonts w:ascii="Calibri" w:hAnsi="Calibri" w:eastAsia="宋体" w:cs="Times New Roman"/>
          <w:sz w:val="24"/>
          <w:szCs w:val="24"/>
        </w:rPr>
        <w:t>4.1</w:t>
      </w:r>
      <w:r>
        <w:rPr>
          <w:rFonts w:hint="eastAsia" w:ascii="Calibri" w:hAnsi="Calibri" w:eastAsia="宋体" w:cs="Times New Roman"/>
          <w:sz w:val="24"/>
          <w:szCs w:val="24"/>
        </w:rPr>
        <w:t>的规定制备。</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（6）实验条件</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ascii="Calibri" w:hAnsi="Calibri" w:eastAsia="宋体" w:cs="Times New Roman"/>
          <w:sz w:val="24"/>
          <w:szCs w:val="24"/>
        </w:rPr>
      </w:pPr>
      <w:r>
        <w:rPr>
          <w:rFonts w:hint="eastAsia" w:ascii="Calibri" w:hAnsi="Calibri" w:eastAsia="宋体" w:cs="Times New Roman"/>
          <w:sz w:val="24"/>
          <w:szCs w:val="24"/>
        </w:rPr>
        <w:t>为模拟真实生产状态，同时降低试验对模具的损伤，推荐采用</w:t>
      </w:r>
      <w:r>
        <w:rPr>
          <w:rFonts w:ascii="Calibri" w:hAnsi="Calibri" w:eastAsia="宋体" w:cs="Times New Roman"/>
          <w:sz w:val="24"/>
          <w:szCs w:val="24"/>
        </w:rPr>
        <w:t>GB</w:t>
      </w:r>
      <w:r>
        <w:rPr>
          <w:rFonts w:hint="eastAsia" w:ascii="Calibri" w:hAnsi="Calibri" w:eastAsia="宋体" w:cs="Times New Roman"/>
          <w:sz w:val="24"/>
          <w:szCs w:val="24"/>
        </w:rPr>
        <w:t>/</w:t>
      </w:r>
      <w:r>
        <w:rPr>
          <w:rFonts w:ascii="Calibri" w:hAnsi="Calibri" w:eastAsia="宋体" w:cs="Times New Roman"/>
          <w:sz w:val="24"/>
          <w:szCs w:val="24"/>
        </w:rPr>
        <w:t>T</w:t>
      </w:r>
      <w:r>
        <w:rPr>
          <w:rFonts w:hint="eastAsia" w:ascii="Calibri" w:hAnsi="Calibri" w:eastAsia="宋体" w:cs="Times New Roman"/>
          <w:sz w:val="24"/>
          <w:szCs w:val="24"/>
          <w:lang w:val="en-US" w:eastAsia="zh-CN"/>
        </w:rPr>
        <w:t xml:space="preserve"> </w:t>
      </w:r>
      <w:r>
        <w:rPr>
          <w:rFonts w:ascii="Calibri" w:hAnsi="Calibri" w:eastAsia="宋体" w:cs="Times New Roman"/>
          <w:sz w:val="24"/>
          <w:szCs w:val="24"/>
        </w:rPr>
        <w:t>15825.2</w:t>
      </w:r>
      <w:r>
        <w:rPr>
          <w:rFonts w:hint="eastAsia" w:ascii="Calibri" w:hAnsi="Calibri" w:eastAsia="宋体" w:cs="Times New Roman"/>
          <w:sz w:val="24"/>
          <w:szCs w:val="24"/>
        </w:rPr>
        <w:t>-</w:t>
      </w:r>
      <w:r>
        <w:rPr>
          <w:rFonts w:ascii="Calibri" w:hAnsi="Calibri" w:eastAsia="宋体" w:cs="Times New Roman"/>
          <w:sz w:val="24"/>
          <w:szCs w:val="24"/>
        </w:rPr>
        <w:t>2008</w:t>
      </w:r>
      <w:r>
        <w:rPr>
          <w:rFonts w:hint="eastAsia" w:ascii="Calibri" w:hAnsi="Calibri" w:eastAsia="宋体" w:cs="Times New Roman"/>
          <w:sz w:val="24"/>
          <w:szCs w:val="24"/>
        </w:rPr>
        <w:t>中第</w:t>
      </w:r>
      <w:r>
        <w:rPr>
          <w:rFonts w:ascii="Calibri" w:hAnsi="Calibri" w:eastAsia="宋体" w:cs="Times New Roman"/>
          <w:sz w:val="24"/>
          <w:szCs w:val="24"/>
        </w:rPr>
        <w:t>6</w:t>
      </w:r>
      <w:r>
        <w:rPr>
          <w:rFonts w:hint="eastAsia" w:ascii="Calibri" w:hAnsi="Calibri" w:eastAsia="宋体" w:cs="Times New Roman"/>
          <w:sz w:val="24"/>
          <w:szCs w:val="24"/>
        </w:rPr>
        <w:t>章规定的1号或2号润滑剂作为液态润滑剂。考虑到实验过程中液态润滑剂会降低压边力，导致试样脱模，推荐使用不同厚度的聚乙烯（或聚氯乙烯、聚四氟乙烯）等薄膜作为固态润滑剂，增强压边力。</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ascii="Calibri" w:hAnsi="Calibri" w:eastAsia="宋体" w:cs="Times New Roman"/>
          <w:sz w:val="24"/>
          <w:szCs w:val="24"/>
        </w:rPr>
      </w:pPr>
      <w:r>
        <w:rPr>
          <w:rFonts w:hint="eastAsia" w:ascii="Calibri" w:hAnsi="Calibri" w:eastAsia="宋体" w:cs="Times New Roman"/>
          <w:sz w:val="24"/>
          <w:szCs w:val="24"/>
        </w:rPr>
        <w:t>由于不同强度、不同厚度的薄板试样在试验过程中所需的压边力不同，无法给定统一的压边力，因此在试验过程中只要能够压牢试样不发生变形流动即可。</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不同强度材料的延展性差异很大，以D</w:t>
      </w:r>
      <w:r>
        <w:rPr>
          <w:rFonts w:ascii="Calibri" w:hAnsi="Calibri" w:eastAsia="宋体" w:cs="Times New Roman"/>
          <w:color w:val="auto"/>
          <w:sz w:val="24"/>
          <w:szCs w:val="24"/>
          <w:shd w:val="clear" w:color="auto" w:fill="auto"/>
        </w:rPr>
        <w:t>P</w:t>
      </w:r>
      <w:r>
        <w:rPr>
          <w:rFonts w:hint="eastAsia" w:ascii="Calibri" w:hAnsi="Calibri" w:eastAsia="宋体" w:cs="Times New Roman"/>
          <w:sz w:val="24"/>
          <w:szCs w:val="24"/>
        </w:rPr>
        <w:t>钢为例，D</w:t>
      </w:r>
      <w:r>
        <w:rPr>
          <w:rFonts w:ascii="Calibri" w:hAnsi="Calibri" w:eastAsia="宋体" w:cs="Times New Roman"/>
          <w:sz w:val="24"/>
          <w:szCs w:val="24"/>
        </w:rPr>
        <w:t>P</w:t>
      </w:r>
      <w:r>
        <w:rPr>
          <w:rFonts w:hint="eastAsia" w:ascii="Calibri" w:hAnsi="Calibri" w:eastAsia="宋体" w:cs="Times New Roman"/>
          <w:sz w:val="24"/>
          <w:szCs w:val="24"/>
        </w:rPr>
        <w:t>590延伸率可达20%以上，而D</w:t>
      </w:r>
      <w:r>
        <w:rPr>
          <w:rFonts w:ascii="Calibri" w:hAnsi="Calibri" w:eastAsia="宋体" w:cs="Times New Roman"/>
          <w:sz w:val="24"/>
          <w:szCs w:val="24"/>
        </w:rPr>
        <w:t>P</w:t>
      </w:r>
      <w:r>
        <w:rPr>
          <w:rFonts w:hint="eastAsia" w:ascii="Calibri" w:hAnsi="Calibri" w:eastAsia="宋体" w:cs="Times New Roman"/>
          <w:sz w:val="24"/>
          <w:szCs w:val="24"/>
        </w:rPr>
        <w:t>1180仅10%左右的延伸率，对延伸率大的材料可采用较快的试验速度，延伸率小的可以较小速度进行试验，因此本部分不对试验速度提出固定数值。但试验速度应遵循“不允许试验停机时对试样产生较大的惯性运动”的要求。</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ascii="Calibri" w:hAnsi="Calibri" w:eastAsia="宋体" w:cs="Times New Roman"/>
          <w:sz w:val="24"/>
          <w:szCs w:val="24"/>
        </w:rPr>
      </w:pPr>
      <w:r>
        <w:rPr>
          <w:rFonts w:hint="eastAsia" w:ascii="Calibri" w:hAnsi="Calibri" w:eastAsia="宋体" w:cs="Times New Roman"/>
          <w:sz w:val="24"/>
          <w:szCs w:val="24"/>
        </w:rPr>
        <w:t>（7）实验装置和试验机</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本试验标准属于金属薄板成形性能与试验方法的一部分，因此实验装置和试验机均应符合GB</w:t>
      </w:r>
      <w:r>
        <w:rPr>
          <w:rFonts w:hint="eastAsia" w:ascii="Calibri" w:hAnsi="Calibri" w:eastAsia="宋体" w:cs="Times New Roman"/>
          <w:sz w:val="24"/>
          <w:szCs w:val="24"/>
          <w:lang w:val="en-US" w:eastAsia="zh-CN"/>
        </w:rPr>
        <w:t>/</w:t>
      </w:r>
      <w:r>
        <w:rPr>
          <w:rFonts w:hint="eastAsia" w:ascii="Calibri" w:hAnsi="Calibri" w:eastAsia="宋体" w:cs="Times New Roman"/>
          <w:sz w:val="24"/>
          <w:szCs w:val="24"/>
        </w:rPr>
        <w:t>T 15825.2-2008《金属薄板成形性能与试验方法 第2部分：通用试验规程》关于实验装置和试验机的要求，同时为保证试验结果的准确，对凸模与凹模、试样中心与凸模的定位提出明确规定。</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（8）测量和计算</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采用</w:t>
      </w:r>
      <w:r>
        <w:rPr>
          <w:rFonts w:ascii="Calibri" w:hAnsi="Calibri" w:eastAsia="宋体" w:cs="Times New Roman"/>
          <w:sz w:val="24"/>
          <w:szCs w:val="24"/>
        </w:rPr>
        <w:t>DIC在线动态应变分析系统</w:t>
      </w:r>
      <w:r>
        <w:rPr>
          <w:rFonts w:hint="eastAsia" w:ascii="Calibri" w:hAnsi="Calibri" w:eastAsia="宋体" w:cs="Times New Roman"/>
          <w:sz w:val="24"/>
          <w:szCs w:val="24"/>
        </w:rPr>
        <w:t>对试样进行动态检测，能够有效的避免线离线测量时回弹造成的应变误差，提高了应变检测的实时性和准确性。材料的中间部位一般是形变最大的位置，同时成形过程中边部容易发生开裂，因此在中心和边部各选一个追踪点，对主次应变进行检测。通过</w:t>
      </w:r>
      <w:r>
        <w:rPr>
          <w:rFonts w:ascii="Calibri" w:hAnsi="Calibri" w:eastAsia="宋体" w:cs="Times New Roman"/>
          <w:sz w:val="24"/>
          <w:szCs w:val="24"/>
        </w:rPr>
        <w:t>GOM-ARAMIS</w:t>
      </w:r>
      <w:r>
        <w:rPr>
          <w:rFonts w:hint="eastAsia" w:ascii="Calibri" w:hAnsi="Calibri" w:eastAsia="宋体" w:cs="Times New Roman"/>
          <w:sz w:val="24"/>
          <w:szCs w:val="24"/>
        </w:rPr>
        <w:t>自带软件进行分析获得主次应变的数值，最终通过</w:t>
      </w:r>
      <w:r>
        <w:rPr>
          <w:rFonts w:ascii="Calibri" w:hAnsi="Calibri" w:eastAsia="宋体" w:cs="Times New Roman"/>
          <w:sz w:val="24"/>
          <w:szCs w:val="24"/>
        </w:rPr>
        <w:t>边部裂纹敏感性判据</w:t>
      </w:r>
      <w:r>
        <w:rPr>
          <w:rFonts w:hint="eastAsia" w:ascii="Calibri" w:hAnsi="Calibri" w:eastAsia="宋体" w:cs="Times New Roman"/>
          <w:sz w:val="24"/>
          <w:szCs w:val="24"/>
        </w:rPr>
        <w:t>来</w:t>
      </w:r>
      <w:r>
        <w:rPr>
          <w:rFonts w:ascii="Calibri" w:hAnsi="Calibri" w:eastAsia="宋体" w:cs="Times New Roman"/>
          <w:sz w:val="24"/>
          <w:szCs w:val="24"/>
        </w:rPr>
        <w:t>判定该材料</w:t>
      </w:r>
      <w:r>
        <w:rPr>
          <w:rFonts w:hint="eastAsia" w:ascii="Calibri" w:hAnsi="Calibri" w:eastAsia="宋体" w:cs="Times New Roman"/>
          <w:sz w:val="24"/>
          <w:szCs w:val="24"/>
        </w:rPr>
        <w:t>有无</w:t>
      </w:r>
      <w:r>
        <w:rPr>
          <w:rFonts w:ascii="Calibri" w:hAnsi="Calibri" w:eastAsia="宋体" w:cs="Times New Roman"/>
          <w:sz w:val="24"/>
          <w:szCs w:val="24"/>
        </w:rPr>
        <w:t>边部裂纹敏感性</w:t>
      </w:r>
      <w:r>
        <w:rPr>
          <w:rFonts w:hint="eastAsia" w:ascii="Calibri" w:hAnsi="Calibri" w:eastAsia="宋体" w:cs="Times New Roman"/>
          <w:sz w:val="24"/>
          <w:szCs w:val="24"/>
        </w:rPr>
        <w:t>。</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（9）实验操作和步骤</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为保证试验结果的准确性和科重复性，应至少进行3次重复试验。为保证试验的规范，在具体操作过程中，对试样的放置、压边圈的使用以及停止试验的标准都进行了规定。</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（10）试验报告</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ascii="Calibri" w:hAnsi="Calibri" w:eastAsia="宋体" w:cs="Times New Roman"/>
          <w:sz w:val="24"/>
          <w:szCs w:val="24"/>
        </w:rPr>
      </w:pPr>
      <w:r>
        <w:rPr>
          <w:rFonts w:hint="eastAsia" w:ascii="Calibri" w:hAnsi="Calibri" w:eastAsia="宋体" w:cs="Times New Roman"/>
          <w:sz w:val="24"/>
          <w:szCs w:val="24"/>
        </w:rPr>
        <w:t>在实验结束后对试验情况进行充分记录，包括试验方法、试样的牌号、规格和状态、试样的厚度、环境温度、测量方法、试验测量结果、试验日期等条目。</w:t>
      </w:r>
    </w:p>
    <w:p>
      <w:pPr>
        <w:keepNext w:val="0"/>
        <w:keepLines w:val="0"/>
        <w:pageBreakBefore w:val="0"/>
        <w:kinsoku/>
        <w:wordWrap/>
        <w:overflowPunct/>
        <w:topLinePunct w:val="0"/>
        <w:autoSpaceDE/>
        <w:autoSpaceDN/>
        <w:bidi w:val="0"/>
        <w:adjustRightInd/>
        <w:snapToGrid w:val="0"/>
        <w:spacing w:line="240" w:lineRule="auto"/>
        <w:textAlignment w:val="auto"/>
        <w:rPr>
          <w:rFonts w:hint="eastAsia"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四、主要试验(或验证)情况</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sz w:val="24"/>
          <w:szCs w:val="24"/>
        </w:rPr>
      </w:pPr>
      <w:r>
        <w:rPr>
          <w:rFonts w:hint="eastAsia"/>
          <w:sz w:val="24"/>
          <w:szCs w:val="24"/>
        </w:rPr>
        <w:t>本标准是</w:t>
      </w:r>
      <w:r>
        <w:rPr>
          <w:rFonts w:hint="eastAsia" w:ascii="Calibri" w:hAnsi="Calibri" w:eastAsia="宋体" w:cs="Times New Roman"/>
          <w:sz w:val="24"/>
          <w:szCs w:val="24"/>
        </w:rPr>
        <w:t>根据用户使用需求，</w:t>
      </w:r>
      <w:r>
        <w:rPr>
          <w:rFonts w:ascii="Calibri" w:hAnsi="Calibri" w:eastAsia="宋体" w:cs="Times New Roman"/>
          <w:sz w:val="24"/>
          <w:szCs w:val="24"/>
        </w:rPr>
        <w:t>并结合</w:t>
      </w:r>
      <w:r>
        <w:rPr>
          <w:rFonts w:hint="eastAsia"/>
          <w:sz w:val="24"/>
          <w:szCs w:val="24"/>
        </w:rPr>
        <w:t>我国首钢生产和使用经验而制订的。工作组通过对首钢生产的</w:t>
      </w:r>
      <w:r>
        <w:rPr>
          <w:sz w:val="24"/>
          <w:szCs w:val="24"/>
        </w:rPr>
        <w:t>DP780</w:t>
      </w:r>
      <w:r>
        <w:rPr>
          <w:rFonts w:hint="eastAsia"/>
          <w:sz w:val="24"/>
          <w:szCs w:val="24"/>
        </w:rPr>
        <w:t>和</w:t>
      </w:r>
      <w:r>
        <w:rPr>
          <w:sz w:val="24"/>
          <w:szCs w:val="24"/>
        </w:rPr>
        <w:t>DP980</w:t>
      </w:r>
      <w:r>
        <w:rPr>
          <w:rFonts w:hint="eastAsia"/>
          <w:sz w:val="24"/>
          <w:szCs w:val="24"/>
        </w:rPr>
        <w:t xml:space="preserve">进行检测，对边部裂纹敏感性试验方法进行了验证，见图1和表1所示 。 </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sz w:val="24"/>
          <w:szCs w:val="24"/>
        </w:rPr>
      </w:pPr>
    </w:p>
    <w:p>
      <w:pPr>
        <w:keepNext w:val="0"/>
        <w:keepLines w:val="0"/>
        <w:pageBreakBefore w:val="0"/>
        <w:kinsoku/>
        <w:wordWrap/>
        <w:overflowPunct/>
        <w:topLinePunct w:val="0"/>
        <w:autoSpaceDE/>
        <w:autoSpaceDN/>
        <w:bidi w:val="0"/>
        <w:adjustRightInd/>
        <w:snapToGrid w:val="0"/>
        <w:spacing w:line="240" w:lineRule="auto"/>
        <w:jc w:val="center"/>
        <w:textAlignment w:val="auto"/>
        <w:rPr>
          <w:sz w:val="24"/>
          <w:szCs w:val="24"/>
        </w:rPr>
      </w:pPr>
      <w:r>
        <w:rPr>
          <w:sz w:val="24"/>
          <w:szCs w:val="24"/>
        </w:rPr>
        <w:pict>
          <v:shape id="_x0000_s1029" o:spid="_x0000_s1029" o:spt="202" type="#_x0000_t202" style="position:absolute;left:0pt;margin-left:76.25pt;margin-top:4.9pt;height:20.4pt;width:29.55pt;z-index:251662336;mso-width-relative:margin;mso-height-relative:margin;" coordsize="21600,21600">
            <v:path/>
            <v:fill focussize="0,0"/>
            <v:stroke joinstyle="miter"/>
            <v:imagedata o:title=""/>
            <o:lock v:ext="edit"/>
            <v:textbox>
              <w:txbxContent>
                <w:p>
                  <w:r>
                    <w:rPr>
                      <w:rFonts w:hint="eastAsia"/>
                    </w:rPr>
                    <w:t>(a)</w:t>
                  </w:r>
                </w:p>
              </w:txbxContent>
            </v:textbox>
          </v:shape>
        </w:pict>
      </w:r>
      <w:r>
        <w:rPr>
          <w:sz w:val="24"/>
          <w:szCs w:val="24"/>
        </w:rPr>
        <w:pict>
          <v:shape id="_x0000_s1030" o:spid="_x0000_s1030" o:spt="202" type="#_x0000_t202" style="position:absolute;left:0pt;margin-left:78.5pt;margin-top:104.8pt;height:20.4pt;width:29.55pt;z-index:251663360;mso-width-relative:margin;mso-height-relative:margin;" coordsize="21600,21600">
            <v:path/>
            <v:fill focussize="0,0"/>
            <v:stroke joinstyle="miter"/>
            <v:imagedata o:title=""/>
            <o:lock v:ext="edit"/>
            <v:textbox>
              <w:txbxContent>
                <w:p>
                  <w:r>
                    <w:rPr>
                      <w:rFonts w:hint="eastAsia"/>
                    </w:rPr>
                    <w:t>(b)</w:t>
                  </w:r>
                </w:p>
              </w:txbxContent>
            </v:textbox>
          </v:shape>
        </w:pict>
      </w:r>
      <w:r>
        <w:rPr>
          <w:sz w:val="24"/>
          <w:szCs w:val="24"/>
        </w:rPr>
        <w:drawing>
          <wp:inline distT="0" distB="0" distL="0" distR="0">
            <wp:extent cx="1642110" cy="1132205"/>
            <wp:effectExtent l="19050" t="0" r="0" b="0"/>
            <wp:docPr id="22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5"/>
                    <pic:cNvPicPr>
                      <a:picLocks noChangeAspect="1" noChangeArrowheads="1"/>
                    </pic:cNvPicPr>
                  </pic:nvPicPr>
                  <pic:blipFill>
                    <a:blip r:embed="rId4" cstate="print">
                      <a:extLst>
                        <a:ext uri="{28A0092B-C50C-407E-A947-70E740481C1C}">
                          <a14:useLocalDpi xmlns:a14="http://schemas.microsoft.com/office/drawing/2010/main" val="0"/>
                        </a:ext>
                      </a:extLst>
                    </a:blip>
                    <a:srcRect t="6061" r="56208"/>
                    <a:stretch>
                      <a:fillRect/>
                    </a:stretch>
                  </pic:blipFill>
                  <pic:spPr>
                    <a:xfrm>
                      <a:off x="0" y="0"/>
                      <a:ext cx="1644611" cy="1134237"/>
                    </a:xfrm>
                    <a:prstGeom prst="rect">
                      <a:avLst/>
                    </a:prstGeom>
                    <a:noFill/>
                    <a:ln>
                      <a:noFill/>
                    </a:ln>
                  </pic:spPr>
                </pic:pic>
              </a:graphicData>
            </a:graphic>
          </wp:inline>
        </w:drawing>
      </w:r>
      <w:r>
        <w:rPr>
          <w:sz w:val="24"/>
          <w:szCs w:val="24"/>
        </w:rPr>
        <w:drawing>
          <wp:inline distT="0" distB="0" distL="0" distR="0">
            <wp:extent cx="1708785" cy="1088390"/>
            <wp:effectExtent l="19050" t="0" r="5364" b="0"/>
            <wp:docPr id="229" name="图片 10" descr="D:\我的文件夹\首钢\课题相关\总结\论文\拟投稿1-2017边部裂纹敏感性\submission\1# steel mil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0" descr="D:\我的文件夹\首钢\课题相关\总结\论文\拟投稿1-2017边部裂纹敏感性\submission\1# steel milled.jpg"/>
                    <pic:cNvPicPr>
                      <a:picLocks noChangeAspect="1" noChangeArrowheads="1"/>
                    </pic:cNvPicPr>
                  </pic:nvPicPr>
                  <pic:blipFill>
                    <a:blip r:embed="rId5" cstate="print"/>
                    <a:srcRect t="9322"/>
                    <a:stretch>
                      <a:fillRect/>
                    </a:stretch>
                  </pic:blipFill>
                  <pic:spPr>
                    <a:xfrm>
                      <a:off x="0" y="0"/>
                      <a:ext cx="1711950" cy="1090474"/>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sz w:val="24"/>
          <w:szCs w:val="24"/>
        </w:rPr>
      </w:pPr>
      <w:r>
        <w:rPr>
          <w:sz w:val="24"/>
          <w:szCs w:val="24"/>
        </w:rPr>
        <w:drawing>
          <wp:inline distT="0" distB="0" distL="0" distR="0">
            <wp:extent cx="3289935" cy="1259205"/>
            <wp:effectExtent l="19050" t="0" r="5118" b="0"/>
            <wp:docPr id="4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290619" cy="1259833"/>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sz w:val="24"/>
          <w:szCs w:val="24"/>
        </w:rPr>
      </w:pPr>
    </w:p>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图1-1 两种</w:t>
      </w:r>
      <w:r>
        <w:rPr>
          <w:rFonts w:hint="eastAsia" w:ascii="黑体" w:hAnsi="黑体" w:eastAsia="黑体" w:cs="黑体"/>
          <w:bCs/>
          <w:sz w:val="24"/>
          <w:szCs w:val="24"/>
        </w:rPr>
        <w:t>DP780</w:t>
      </w:r>
      <w:r>
        <w:rPr>
          <w:rFonts w:hint="eastAsia" w:ascii="黑体" w:hAnsi="黑体" w:eastAsia="黑体" w:cs="黑体"/>
          <w:sz w:val="24"/>
          <w:szCs w:val="24"/>
        </w:rPr>
        <w:t>边部裂纹敏感性评价(a)DP780-1；(b)DP780-2</w:t>
      </w:r>
    </w:p>
    <w:p>
      <w:pPr>
        <w:keepNext w:val="0"/>
        <w:keepLines w:val="0"/>
        <w:pageBreakBefore w:val="0"/>
        <w:kinsoku/>
        <w:wordWrap/>
        <w:overflowPunct/>
        <w:topLinePunct w:val="0"/>
        <w:autoSpaceDE/>
        <w:autoSpaceDN/>
        <w:bidi w:val="0"/>
        <w:adjustRightInd/>
        <w:snapToGrid w:val="0"/>
        <w:spacing w:line="240" w:lineRule="auto"/>
        <w:jc w:val="center"/>
        <w:textAlignment w:val="auto"/>
        <w:rPr>
          <w:sz w:val="24"/>
          <w:szCs w:val="24"/>
        </w:rPr>
      </w:pPr>
      <w:r>
        <w:rPr>
          <w:sz w:val="24"/>
          <w:szCs w:val="24"/>
        </w:rPr>
        <w:pict>
          <v:shape id="_x0000_s1027" o:spid="_x0000_s1027" o:spt="202" type="#_x0000_t202" style="position:absolute;left:0pt;margin-left:38pt;margin-top:104.1pt;height:20.4pt;width:29.55pt;z-index:251661312;mso-width-relative:margin;mso-height-relative:margin;" coordsize="21600,21600">
            <v:path/>
            <v:fill focussize="0,0"/>
            <v:stroke joinstyle="miter"/>
            <v:imagedata o:title=""/>
            <o:lock v:ext="edit"/>
            <v:textbox>
              <w:txbxContent>
                <w:p>
                  <w:r>
                    <w:rPr>
                      <w:rFonts w:hint="eastAsia"/>
                    </w:rPr>
                    <w:t>(b)</w:t>
                  </w:r>
                </w:p>
              </w:txbxContent>
            </v:textbox>
          </v:shape>
        </w:pict>
      </w:r>
      <w:r>
        <w:rPr>
          <w:sz w:val="24"/>
          <w:szCs w:val="24"/>
        </w:rPr>
        <w:pict>
          <v:shape id="_x0000_s1026" o:spid="_x0000_s1026" o:spt="202" type="#_x0000_t202" style="position:absolute;left:0pt;margin-left:35.75pt;margin-top:4.2pt;height:20.4pt;width:29.55pt;z-index:251660288;mso-width-relative:margin;mso-height-relative:margin;" coordsize="21600,21600">
            <v:path/>
            <v:fill focussize="0,0"/>
            <v:stroke joinstyle="miter"/>
            <v:imagedata o:title=""/>
            <o:lock v:ext="edit"/>
            <v:textbox>
              <w:txbxContent>
                <w:p>
                  <w:r>
                    <w:rPr>
                      <w:rFonts w:hint="eastAsia"/>
                    </w:rPr>
                    <w:t>(a)</w:t>
                  </w:r>
                </w:p>
              </w:txbxContent>
            </v:textbox>
          </v:shape>
        </w:pict>
      </w:r>
      <w:r>
        <w:rPr>
          <w:sz w:val="24"/>
          <w:szCs w:val="24"/>
        </w:rPr>
        <w:drawing>
          <wp:inline distT="0" distB="0" distL="0" distR="0">
            <wp:extent cx="2175510" cy="1257300"/>
            <wp:effectExtent l="19050" t="0" r="0" b="0"/>
            <wp:docPr id="245" name="图片 231" descr="94AA1主应变结果云图"/>
            <wp:cNvGraphicFramePr/>
            <a:graphic xmlns:a="http://schemas.openxmlformats.org/drawingml/2006/main">
              <a:graphicData uri="http://schemas.openxmlformats.org/drawingml/2006/picture">
                <pic:pic xmlns:pic="http://schemas.openxmlformats.org/drawingml/2006/picture">
                  <pic:nvPicPr>
                    <pic:cNvPr id="245" name="图片 231" descr="94AA1主应变结果云图"/>
                    <pic:cNvPicPr>
                      <a:picLocks noChangeArrowheads="1"/>
                    </pic:cNvPicPr>
                  </pic:nvPicPr>
                  <pic:blipFill>
                    <a:blip r:embed="rId7" cstate="print"/>
                    <a:srcRect b="-2965"/>
                    <a:stretch>
                      <a:fillRect/>
                    </a:stretch>
                  </pic:blipFill>
                  <pic:spPr>
                    <a:xfrm>
                      <a:off x="0" y="0"/>
                      <a:ext cx="2180182" cy="1260000"/>
                    </a:xfrm>
                    <a:prstGeom prst="rect">
                      <a:avLst/>
                    </a:prstGeom>
                    <a:noFill/>
                    <a:ln w="9525">
                      <a:noFill/>
                      <a:miter lim="800000"/>
                      <a:headEnd/>
                      <a:tailEnd/>
                    </a:ln>
                  </pic:spPr>
                </pic:pic>
              </a:graphicData>
            </a:graphic>
          </wp:inline>
        </w:drawing>
      </w:r>
      <w:r>
        <w:rPr>
          <w:sz w:val="24"/>
          <w:szCs w:val="24"/>
        </w:rPr>
        <w:drawing>
          <wp:inline distT="0" distB="0" distL="0" distR="0">
            <wp:extent cx="2320290" cy="1257300"/>
            <wp:effectExtent l="19050" t="0" r="3810" b="0"/>
            <wp:docPr id="54" name="图片 232" descr="94AA1主应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32" descr="94AA1主应变"/>
                    <pic:cNvPicPr>
                      <a:picLocks noChangeAspect="1" noChangeArrowheads="1"/>
                    </pic:cNvPicPr>
                  </pic:nvPicPr>
                  <pic:blipFill>
                    <a:blip r:embed="rId8" cstate="print"/>
                    <a:srcRect/>
                    <a:stretch>
                      <a:fillRect/>
                    </a:stretch>
                  </pic:blipFill>
                  <pic:spPr>
                    <a:xfrm>
                      <a:off x="0" y="0"/>
                      <a:ext cx="2325273" cy="126000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napToGrid w:val="0"/>
        <w:spacing w:line="240" w:lineRule="auto"/>
        <w:ind w:left="750" w:leftChars="300" w:hanging="120" w:hangingChars="50"/>
        <w:textAlignment w:val="auto"/>
        <w:rPr>
          <w:sz w:val="24"/>
          <w:szCs w:val="24"/>
        </w:rPr>
      </w:pPr>
      <w:r>
        <w:rPr>
          <w:sz w:val="24"/>
          <w:szCs w:val="24"/>
        </w:rPr>
        <w:drawing>
          <wp:inline distT="0" distB="0" distL="0" distR="0">
            <wp:extent cx="2175510" cy="1280160"/>
            <wp:effectExtent l="19050" t="0" r="0" b="0"/>
            <wp:docPr id="56" name="图片 1" descr="D:\首钢\课题相关\我的工作\用户相关\宝马相关\2017材料认证\2017.2送认证\CR700Y980T-DP\20171024边部裂纹敏感性\hy\h4\h-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 descr="D:\首钢\课题相关\我的工作\用户相关\宝马相关\2017材料认证\2017.2送认证\CR700Y980T-DP\20171024边部裂纹敏感性\hy\h4\h-4.png"/>
                    <pic:cNvPicPr>
                      <a:picLocks noChangeAspect="1" noChangeArrowheads="1"/>
                    </pic:cNvPicPr>
                  </pic:nvPicPr>
                  <pic:blipFill>
                    <a:blip r:embed="rId9"/>
                    <a:srcRect l="33630" t="25493" r="32050" b="14873"/>
                    <a:stretch>
                      <a:fillRect/>
                    </a:stretch>
                  </pic:blipFill>
                  <pic:spPr>
                    <a:xfrm>
                      <a:off x="0" y="0"/>
                      <a:ext cx="2175510" cy="1280160"/>
                    </a:xfrm>
                    <a:prstGeom prst="rect">
                      <a:avLst/>
                    </a:prstGeom>
                    <a:noFill/>
                    <a:ln w="9525">
                      <a:noFill/>
                      <a:miter lim="800000"/>
                      <a:headEnd/>
                      <a:tailEnd/>
                    </a:ln>
                  </pic:spPr>
                </pic:pic>
              </a:graphicData>
            </a:graphic>
          </wp:inline>
        </w:drawing>
      </w:r>
      <w:r>
        <w:rPr>
          <w:sz w:val="24"/>
          <w:szCs w:val="24"/>
        </w:rPr>
        <w:drawing>
          <wp:inline distT="0" distB="0" distL="0" distR="0">
            <wp:extent cx="2308860" cy="1257300"/>
            <wp:effectExtent l="19050" t="0" r="0" b="0"/>
            <wp:docPr id="251" name="图片 4" descr="D:\首钢\课题相关\我的工作\用户相关\宝马相关\2017材料认证\2017.2送认证\CR700Y980T-DP\20171024边部裂纹敏感性\hy\z3\z-3-m 拷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4" descr="D:\首钢\课题相关\我的工作\用户相关\宝马相关\2017材料认证\2017.2送认证\CR700Y980T-DP\20171024边部裂纹敏感性\hy\z3\z-3-m 拷贝.jpg"/>
                    <pic:cNvPicPr>
                      <a:picLocks noChangeAspect="1" noChangeArrowheads="1"/>
                    </pic:cNvPicPr>
                  </pic:nvPicPr>
                  <pic:blipFill>
                    <a:blip r:embed="rId10" cstate="print"/>
                    <a:srcRect/>
                    <a:stretch>
                      <a:fillRect/>
                    </a:stretch>
                  </pic:blipFill>
                  <pic:spPr>
                    <a:xfrm>
                      <a:off x="0" y="0"/>
                      <a:ext cx="2313818" cy="126000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adjustRightInd/>
        <w:snapToGrid w:val="0"/>
        <w:spacing w:line="240" w:lineRule="auto"/>
        <w:ind w:left="750" w:leftChars="300" w:hanging="120" w:hangingChars="50"/>
        <w:textAlignment w:val="auto"/>
        <w:rPr>
          <w:sz w:val="24"/>
          <w:szCs w:val="24"/>
        </w:rPr>
      </w:pPr>
    </w:p>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图1-2两种980MPa级别高强钢边部裂纹敏感性评价 (a)DP980-1；(b)DP980-2</w:t>
      </w:r>
    </w:p>
    <w:p>
      <w:pPr>
        <w:keepNext w:val="0"/>
        <w:keepLines w:val="0"/>
        <w:pageBreakBefore w:val="0"/>
        <w:kinsoku/>
        <w:wordWrap/>
        <w:overflowPunct/>
        <w:topLinePunct w:val="0"/>
        <w:autoSpaceDE/>
        <w:autoSpaceDN/>
        <w:bidi w:val="0"/>
        <w:adjustRightInd/>
        <w:snapToGrid w:val="0"/>
        <w:spacing w:line="240" w:lineRule="auto"/>
        <w:textAlignment w:val="auto"/>
        <w:rPr>
          <w:sz w:val="24"/>
          <w:szCs w:val="24"/>
        </w:rPr>
      </w:pPr>
    </w:p>
    <w:p>
      <w:pPr>
        <w:pStyle w:val="24"/>
        <w:keepNext w:val="0"/>
        <w:keepLines w:val="0"/>
        <w:pageBreakBefore w:val="0"/>
        <w:kinsoku/>
        <w:wordWrap/>
        <w:overflowPunct/>
        <w:topLinePunct w:val="0"/>
        <w:autoSpaceDE/>
        <w:autoSpaceDN/>
        <w:bidi w:val="0"/>
        <w:adjustRightInd/>
        <w:snapToGrid w:val="0"/>
        <w:spacing w:line="240" w:lineRule="auto"/>
        <w:textAlignment w:val="auto"/>
        <w:rPr>
          <w:rFonts w:hint="eastAsia" w:ascii="黑体" w:hAnsi="黑体" w:eastAsia="黑体" w:cs="黑体"/>
          <w:sz w:val="24"/>
          <w:szCs w:val="24"/>
        </w:rPr>
      </w:pPr>
      <w:r>
        <w:rPr>
          <w:rFonts w:hint="eastAsia" w:ascii="黑体" w:hAnsi="黑体" w:eastAsia="黑体" w:cs="黑体"/>
          <w:sz w:val="24"/>
          <w:szCs w:val="24"/>
        </w:rPr>
        <w:t>表 1 高强钢边部裂纹性判据及敏感系数</w:t>
      </w:r>
    </w:p>
    <w:tbl>
      <w:tblPr>
        <w:tblStyle w:val="7"/>
        <w:tblW w:w="4998" w:type="pct"/>
        <w:jc w:val="center"/>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Layout w:type="autofit"/>
        <w:tblCellMar>
          <w:top w:w="0" w:type="dxa"/>
          <w:left w:w="108" w:type="dxa"/>
          <w:bottom w:w="0" w:type="dxa"/>
          <w:right w:w="108" w:type="dxa"/>
        </w:tblCellMar>
      </w:tblPr>
      <w:tblGrid>
        <w:gridCol w:w="1445"/>
        <w:gridCol w:w="1287"/>
        <w:gridCol w:w="1127"/>
        <w:gridCol w:w="1127"/>
        <w:gridCol w:w="967"/>
        <w:gridCol w:w="2566"/>
      </w:tblGrid>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bottom w:val="single" w:color="000000" w:themeColor="text1"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钢种</w:t>
            </w:r>
          </w:p>
        </w:tc>
        <w:tc>
          <w:tcPr>
            <w:tcW w:w="755" w:type="pct"/>
            <w:tcBorders>
              <w:bottom w:val="single" w:color="000000" w:themeColor="text1"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屈强比</w:t>
            </w:r>
          </w:p>
        </w:tc>
        <w:tc>
          <w:tcPr>
            <w:tcW w:w="661" w:type="pct"/>
            <w:tcBorders>
              <w:bottom w:val="single" w:color="000000" w:themeColor="text1"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ε</w:t>
            </w:r>
            <w:r>
              <w:rPr>
                <w:rFonts w:hint="eastAsia" w:ascii="宋体" w:hAnsi="宋体" w:eastAsia="宋体" w:cs="宋体"/>
                <w:sz w:val="21"/>
                <w:szCs w:val="21"/>
                <w:vertAlign w:val="subscript"/>
              </w:rPr>
              <w:t>n</w:t>
            </w:r>
          </w:p>
        </w:tc>
        <w:tc>
          <w:tcPr>
            <w:tcW w:w="661" w:type="pct"/>
            <w:tcBorders>
              <w:bottom w:val="single" w:color="000000" w:themeColor="text1"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ε</w:t>
            </w:r>
            <w:r>
              <w:rPr>
                <w:rFonts w:hint="eastAsia" w:ascii="宋体" w:hAnsi="宋体" w:eastAsia="宋体" w:cs="宋体"/>
                <w:sz w:val="21"/>
                <w:szCs w:val="21"/>
                <w:vertAlign w:val="subscript"/>
              </w:rPr>
              <w:t>e</w:t>
            </w:r>
          </w:p>
        </w:tc>
        <w:tc>
          <w:tcPr>
            <w:tcW w:w="567" w:type="pct"/>
            <w:tcBorders>
              <w:bottom w:val="single" w:color="000000" w:themeColor="text1"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S</w:t>
            </w:r>
            <w:r>
              <w:rPr>
                <w:rFonts w:hint="eastAsia" w:ascii="宋体" w:hAnsi="宋体" w:eastAsia="宋体" w:cs="宋体"/>
                <w:sz w:val="21"/>
                <w:szCs w:val="21"/>
                <w:vertAlign w:val="subscript"/>
              </w:rPr>
              <w:t>ecs</w:t>
            </w:r>
          </w:p>
        </w:tc>
        <w:tc>
          <w:tcPr>
            <w:tcW w:w="1505" w:type="pct"/>
            <w:tcBorders>
              <w:bottom w:val="single" w:color="000000" w:themeColor="text1"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边部裂纹敏感性</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DP780-1</w:t>
            </w:r>
          </w:p>
        </w:tc>
        <w:tc>
          <w:tcPr>
            <w:tcW w:w="755" w:type="pct"/>
            <w:tcBorders>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0.58</w:t>
            </w:r>
          </w:p>
        </w:tc>
        <w:tc>
          <w:tcPr>
            <w:tcW w:w="661" w:type="pct"/>
            <w:tcBorders>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661" w:type="pct"/>
            <w:tcBorders>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0.08</w:t>
            </w:r>
          </w:p>
        </w:tc>
        <w:tc>
          <w:tcPr>
            <w:tcW w:w="567" w:type="pct"/>
            <w:tcBorders>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1505" w:type="pct"/>
            <w:tcBorders>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是</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DP780-1</w:t>
            </w:r>
          </w:p>
        </w:tc>
        <w:tc>
          <w:tcPr>
            <w:tcW w:w="75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0.58</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0.155</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0.18</w:t>
            </w:r>
          </w:p>
        </w:tc>
        <w:tc>
          <w:tcPr>
            <w:tcW w:w="567"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0.86</w:t>
            </w:r>
          </w:p>
        </w:tc>
        <w:tc>
          <w:tcPr>
            <w:tcW w:w="150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否</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DP780-2</w:t>
            </w:r>
          </w:p>
        </w:tc>
        <w:tc>
          <w:tcPr>
            <w:tcW w:w="75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0.62</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0.155</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0.175</w:t>
            </w:r>
          </w:p>
        </w:tc>
        <w:tc>
          <w:tcPr>
            <w:tcW w:w="567"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0.89</w:t>
            </w:r>
          </w:p>
        </w:tc>
        <w:tc>
          <w:tcPr>
            <w:tcW w:w="150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否</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DP780-2</w:t>
            </w:r>
          </w:p>
        </w:tc>
        <w:tc>
          <w:tcPr>
            <w:tcW w:w="75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0.62</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0.185</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0.255</w:t>
            </w:r>
          </w:p>
        </w:tc>
        <w:tc>
          <w:tcPr>
            <w:tcW w:w="567"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0.73</w:t>
            </w:r>
          </w:p>
        </w:tc>
        <w:tc>
          <w:tcPr>
            <w:tcW w:w="150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否</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DP980-1</w:t>
            </w:r>
          </w:p>
        </w:tc>
        <w:tc>
          <w:tcPr>
            <w:tcW w:w="75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0.59</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0.08</w:t>
            </w:r>
          </w:p>
        </w:tc>
        <w:tc>
          <w:tcPr>
            <w:tcW w:w="567"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w:t>
            </w:r>
          </w:p>
        </w:tc>
        <w:tc>
          <w:tcPr>
            <w:tcW w:w="150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是</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DP980-1</w:t>
            </w:r>
          </w:p>
        </w:tc>
        <w:tc>
          <w:tcPr>
            <w:tcW w:w="75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0.59</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0.135</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0.16</w:t>
            </w:r>
          </w:p>
        </w:tc>
        <w:tc>
          <w:tcPr>
            <w:tcW w:w="567"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0.84</w:t>
            </w:r>
          </w:p>
        </w:tc>
        <w:tc>
          <w:tcPr>
            <w:tcW w:w="150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否</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DP980-2</w:t>
            </w:r>
          </w:p>
        </w:tc>
        <w:tc>
          <w:tcPr>
            <w:tcW w:w="75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0.64</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0.095</w:t>
            </w:r>
          </w:p>
        </w:tc>
        <w:tc>
          <w:tcPr>
            <w:tcW w:w="661"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0.135</w:t>
            </w:r>
          </w:p>
        </w:tc>
        <w:tc>
          <w:tcPr>
            <w:tcW w:w="567"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0.70</w:t>
            </w:r>
          </w:p>
        </w:tc>
        <w:tc>
          <w:tcPr>
            <w:tcW w:w="1505" w:type="pct"/>
            <w:tcBorders>
              <w:top w:val="nil"/>
              <w:bottom w:val="nil"/>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否</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none" w:color="auto" w:sz="0" w:space="0"/>
          </w:tblBorders>
          <w:tblCellMar>
            <w:top w:w="0" w:type="dxa"/>
            <w:left w:w="108" w:type="dxa"/>
            <w:bottom w:w="0" w:type="dxa"/>
            <w:right w:w="108" w:type="dxa"/>
          </w:tblCellMar>
        </w:tblPrEx>
        <w:trPr>
          <w:trHeight w:val="335" w:hRule="atLeast"/>
          <w:jc w:val="center"/>
        </w:trPr>
        <w:tc>
          <w:tcPr>
            <w:tcW w:w="848" w:type="pct"/>
            <w:tcBorders>
              <w:top w:val="nil"/>
              <w:bottom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DP980-2</w:t>
            </w:r>
          </w:p>
        </w:tc>
        <w:tc>
          <w:tcPr>
            <w:tcW w:w="755" w:type="pct"/>
            <w:tcBorders>
              <w:top w:val="nil"/>
              <w:bottom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0.64</w:t>
            </w:r>
          </w:p>
        </w:tc>
        <w:tc>
          <w:tcPr>
            <w:tcW w:w="661" w:type="pct"/>
            <w:tcBorders>
              <w:top w:val="nil"/>
              <w:bottom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0.105</w:t>
            </w:r>
          </w:p>
        </w:tc>
        <w:tc>
          <w:tcPr>
            <w:tcW w:w="661" w:type="pct"/>
            <w:tcBorders>
              <w:top w:val="nil"/>
              <w:bottom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0.155</w:t>
            </w:r>
          </w:p>
        </w:tc>
        <w:tc>
          <w:tcPr>
            <w:tcW w:w="567" w:type="pct"/>
            <w:tcBorders>
              <w:top w:val="nil"/>
              <w:bottom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0.68</w:t>
            </w:r>
          </w:p>
        </w:tc>
        <w:tc>
          <w:tcPr>
            <w:tcW w:w="1505" w:type="pct"/>
            <w:tcBorders>
              <w:top w:val="nil"/>
              <w:bottom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否</w:t>
            </w:r>
          </w:p>
        </w:tc>
      </w:tr>
    </w:tbl>
    <w:p>
      <w:pPr>
        <w:keepNext w:val="0"/>
        <w:keepLines w:val="0"/>
        <w:pageBreakBefore w:val="0"/>
        <w:kinsoku/>
        <w:wordWrap/>
        <w:overflowPunct/>
        <w:topLinePunct w:val="0"/>
        <w:autoSpaceDE/>
        <w:autoSpaceDN/>
        <w:bidi w:val="0"/>
        <w:adjustRightInd/>
        <w:snapToGrid w:val="0"/>
        <w:spacing w:line="240" w:lineRule="auto"/>
        <w:ind w:firstLine="432"/>
        <w:textAlignment w:val="auto"/>
        <w:rPr>
          <w:rFonts w:hint="eastAsia"/>
          <w:sz w:val="24"/>
          <w:szCs w:val="24"/>
        </w:rPr>
      </w:pP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通过对</w:t>
      </w:r>
      <w:r>
        <w:rPr>
          <w:sz w:val="24"/>
          <w:szCs w:val="24"/>
        </w:rPr>
        <w:t>DP780</w:t>
      </w:r>
      <w:r>
        <w:rPr>
          <w:rFonts w:hint="eastAsia"/>
          <w:sz w:val="24"/>
          <w:szCs w:val="24"/>
        </w:rPr>
        <w:t>和</w:t>
      </w:r>
      <w:r>
        <w:rPr>
          <w:sz w:val="24"/>
          <w:szCs w:val="24"/>
        </w:rPr>
        <w:t>DP980</w:t>
      </w:r>
      <w:r>
        <w:rPr>
          <w:rFonts w:hint="eastAsia"/>
          <w:sz w:val="24"/>
          <w:szCs w:val="24"/>
        </w:rPr>
        <w:t>边部裂纹敏感性进行检测可以发现，当</w:t>
      </w:r>
      <w:r>
        <w:rPr>
          <w:sz w:val="24"/>
          <w:szCs w:val="24"/>
        </w:rPr>
        <w:t>S</w:t>
      </w:r>
      <w:r>
        <w:rPr>
          <w:sz w:val="24"/>
          <w:szCs w:val="24"/>
          <w:vertAlign w:val="subscript"/>
        </w:rPr>
        <w:t>ecs</w:t>
      </w:r>
      <w:r>
        <w:rPr>
          <w:rFonts w:hint="eastAsia"/>
          <w:sz w:val="24"/>
          <w:szCs w:val="24"/>
        </w:rPr>
        <w:t>＞1时，材料具有边部裂纹敏感性；当</w:t>
      </w:r>
      <w:r>
        <w:rPr>
          <w:sz w:val="24"/>
          <w:szCs w:val="24"/>
        </w:rPr>
        <w:t>S</w:t>
      </w:r>
      <w:r>
        <w:rPr>
          <w:sz w:val="24"/>
          <w:szCs w:val="24"/>
          <w:vertAlign w:val="subscript"/>
        </w:rPr>
        <w:t>ecs</w:t>
      </w:r>
      <w:r>
        <w:rPr>
          <w:rFonts w:hint="eastAsia"/>
          <w:sz w:val="24"/>
          <w:szCs w:val="24"/>
        </w:rPr>
        <w:t>＜1时，材料不具有边部裂纹敏感性。总体而言，可证明本标准规定的检测方法和</w:t>
      </w:r>
      <w:r>
        <w:rPr>
          <w:rFonts w:ascii="Calibri" w:hAnsi="Calibri" w:eastAsia="宋体" w:cs="Times New Roman"/>
          <w:sz w:val="24"/>
          <w:szCs w:val="24"/>
        </w:rPr>
        <w:t>判定</w:t>
      </w:r>
      <w:r>
        <w:rPr>
          <w:rFonts w:hint="eastAsia" w:ascii="Calibri" w:hAnsi="Calibri" w:eastAsia="宋体" w:cs="Times New Roman"/>
          <w:sz w:val="24"/>
          <w:szCs w:val="24"/>
        </w:rPr>
        <w:t>标准</w:t>
      </w:r>
      <w:r>
        <w:rPr>
          <w:rFonts w:hint="eastAsia"/>
          <w:sz w:val="24"/>
          <w:szCs w:val="24"/>
        </w:rPr>
        <w:t>既先进合理，又切实可行。</w:t>
      </w:r>
    </w:p>
    <w:p>
      <w:pPr>
        <w:keepNext w:val="0"/>
        <w:keepLines w:val="0"/>
        <w:pageBreakBefore w:val="0"/>
        <w:kinsoku/>
        <w:wordWrap/>
        <w:overflowPunct/>
        <w:topLinePunct w:val="0"/>
        <w:autoSpaceDE/>
        <w:autoSpaceDN/>
        <w:bidi w:val="0"/>
        <w:adjustRightInd/>
        <w:snapToGrid w:val="0"/>
        <w:spacing w:line="240" w:lineRule="auto"/>
        <w:ind w:firstLine="432"/>
        <w:textAlignment w:val="auto"/>
        <w:rPr>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lang w:val="en-US" w:eastAsia="zh-CN"/>
        </w:rPr>
        <w:t>五</w:t>
      </w:r>
      <w:r>
        <w:rPr>
          <w:rFonts w:hint="eastAsia" w:ascii="黑体" w:hAnsi="黑体" w:eastAsia="黑体"/>
          <w:sz w:val="24"/>
          <w:szCs w:val="24"/>
        </w:rPr>
        <w:t>、标准中涉及专利的情况</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highlight w:val="none"/>
        </w:rPr>
      </w:pPr>
      <w:r>
        <w:rPr>
          <w:rFonts w:hint="eastAsia"/>
          <w:sz w:val="24"/>
          <w:szCs w:val="24"/>
          <w:highlight w:val="none"/>
        </w:rPr>
        <w:t>本标准不涉及专利问题。</w:t>
      </w:r>
    </w:p>
    <w:p>
      <w:pPr>
        <w:keepNext w:val="0"/>
        <w:keepLines w:val="0"/>
        <w:pageBreakBefore w:val="0"/>
        <w:kinsoku/>
        <w:wordWrap/>
        <w:overflowPunct/>
        <w:topLinePunct w:val="0"/>
        <w:autoSpaceDE/>
        <w:autoSpaceDN/>
        <w:bidi w:val="0"/>
        <w:adjustRightInd/>
        <w:snapToGrid w:val="0"/>
        <w:spacing w:line="240" w:lineRule="auto"/>
        <w:ind w:firstLine="432"/>
        <w:textAlignment w:val="auto"/>
        <w:rPr>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lang w:val="en-US" w:eastAsia="zh-CN"/>
        </w:rPr>
        <w:t>六</w:t>
      </w:r>
      <w:r>
        <w:rPr>
          <w:rFonts w:hint="eastAsia" w:ascii="黑体" w:hAnsi="黑体" w:eastAsia="黑体"/>
          <w:sz w:val="24"/>
          <w:szCs w:val="24"/>
        </w:rPr>
        <w:t>、预期达到的社会效益、对产业发展的作用等情况</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本标准于</w:t>
      </w:r>
      <w:r>
        <w:rPr>
          <w:rFonts w:hint="eastAsia"/>
          <w:sz w:val="24"/>
          <w:szCs w:val="24"/>
          <w:highlight w:val="none"/>
        </w:rPr>
        <w:t>XXXX</w:t>
      </w:r>
      <w:r>
        <w:rPr>
          <w:rFonts w:hint="eastAsia"/>
          <w:sz w:val="24"/>
          <w:szCs w:val="24"/>
        </w:rPr>
        <w:t>年首次发布。</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rFonts w:hint="eastAsia"/>
          <w:sz w:val="24"/>
          <w:szCs w:val="24"/>
        </w:rPr>
      </w:pPr>
      <w:r>
        <w:rPr>
          <w:rFonts w:hint="eastAsia"/>
          <w:sz w:val="24"/>
          <w:szCs w:val="24"/>
        </w:rPr>
        <w:t>本标准主要适用于0.6</w:t>
      </w:r>
      <w:r>
        <w:rPr>
          <w:rFonts w:hint="eastAsia"/>
          <w:sz w:val="24"/>
          <w:szCs w:val="24"/>
          <w:lang w:val="en-US" w:eastAsia="zh-CN"/>
        </w:rPr>
        <w:t>mm</w:t>
      </w:r>
      <w:r>
        <w:rPr>
          <w:rFonts w:hint="eastAsia"/>
          <w:sz w:val="24"/>
          <w:szCs w:val="24"/>
        </w:rPr>
        <w:t>-2.5mm厚度的金属板、卷料。目前中国国家标准GB/T</w:t>
      </w:r>
      <w:r>
        <w:rPr>
          <w:rFonts w:hint="eastAsia"/>
          <w:sz w:val="24"/>
          <w:szCs w:val="24"/>
          <w:lang w:val="en-US" w:eastAsia="zh-CN"/>
        </w:rPr>
        <w:t xml:space="preserve"> </w:t>
      </w:r>
      <w:r>
        <w:rPr>
          <w:rFonts w:hint="eastAsia"/>
          <w:sz w:val="24"/>
          <w:szCs w:val="24"/>
        </w:rPr>
        <w:t>15825-2008《金属薄板成形性能与试验方法》中所涉及到的试验方法已不能满足现有用户要求，宝马、奔驰等高端用户已经开始关注高强钢的边部裂纹敏感性，并向国内钢企提出性能检测需求。随着汽车轻量化的发展，高强钢的使用比例和范围逐渐增大，国内汽车行业也将逐渐对该性能检测提出要求，本标准将为国内汽车板生产厂家和汽车厂家提供边部裂纹敏感性的检测标准，有助于国内汽车板材在高端用户的推广使用，同时促进国内汽车厂家选材的高标准化，促进汽车行业的高质量发展。</w:t>
      </w:r>
    </w:p>
    <w:p>
      <w:pPr>
        <w:keepNext w:val="0"/>
        <w:keepLines w:val="0"/>
        <w:pageBreakBefore w:val="0"/>
        <w:kinsoku/>
        <w:wordWrap/>
        <w:overflowPunct/>
        <w:topLinePunct w:val="0"/>
        <w:autoSpaceDE/>
        <w:autoSpaceDN/>
        <w:bidi w:val="0"/>
        <w:adjustRightInd/>
        <w:snapToGrid w:val="0"/>
        <w:spacing w:line="240" w:lineRule="auto"/>
        <w:textAlignment w:val="auto"/>
        <w:rPr>
          <w:rFonts w:hint="eastAsia"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lang w:val="en-US" w:eastAsia="zh-CN"/>
        </w:rPr>
        <w:t>七</w:t>
      </w:r>
      <w:r>
        <w:rPr>
          <w:rFonts w:hint="eastAsia" w:ascii="黑体" w:hAnsi="黑体" w:eastAsia="黑体"/>
          <w:sz w:val="24"/>
          <w:szCs w:val="24"/>
        </w:rPr>
        <w:t>、与国际、国外对比情况</w:t>
      </w:r>
    </w:p>
    <w:p>
      <w:pPr>
        <w:keepNext w:val="0"/>
        <w:keepLines w:val="0"/>
        <w:pageBreakBefore w:val="0"/>
        <w:widowControl/>
        <w:kinsoku/>
        <w:wordWrap/>
        <w:overflowPunct/>
        <w:topLinePunct w:val="0"/>
        <w:autoSpaceDE/>
        <w:autoSpaceDN/>
        <w:bidi w:val="0"/>
        <w:adjustRightInd/>
        <w:snapToGrid w:val="0"/>
        <w:spacing w:line="240" w:lineRule="auto"/>
        <w:ind w:firstLine="480" w:firstLineChars="200"/>
        <w:jc w:val="left"/>
        <w:textAlignment w:val="auto"/>
        <w:rPr>
          <w:sz w:val="24"/>
          <w:szCs w:val="24"/>
        </w:rPr>
      </w:pPr>
      <w:r>
        <w:rPr>
          <w:rFonts w:hint="eastAsia"/>
          <w:sz w:val="24"/>
          <w:szCs w:val="24"/>
        </w:rPr>
        <w:t>国外尚无边部裂纹敏感性评价的标准。</w:t>
      </w:r>
    </w:p>
    <w:p>
      <w:pPr>
        <w:keepNext w:val="0"/>
        <w:keepLines w:val="0"/>
        <w:pageBreakBefore w:val="0"/>
        <w:kinsoku/>
        <w:wordWrap/>
        <w:overflowPunct/>
        <w:topLinePunct w:val="0"/>
        <w:autoSpaceDE/>
        <w:autoSpaceDN/>
        <w:bidi w:val="0"/>
        <w:adjustRightInd/>
        <w:snapToGrid w:val="0"/>
        <w:spacing w:line="240" w:lineRule="auto"/>
        <w:textAlignment w:val="auto"/>
        <w:rPr>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lang w:val="en-US" w:eastAsia="zh-CN"/>
        </w:rPr>
        <w:t>八</w:t>
      </w:r>
      <w:r>
        <w:rPr>
          <w:rFonts w:hint="eastAsia" w:ascii="黑体" w:hAnsi="黑体" w:eastAsia="黑体"/>
          <w:sz w:val="24"/>
          <w:szCs w:val="24"/>
        </w:rPr>
        <w:t>、在标准体系中的位置，与现行相关法律、法规、规章及标准，特别是强制性标准的协调性</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本标准与现行相关法律、法规、规章及相关标准协调一致。</w:t>
      </w: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lang w:val="en-US" w:eastAsia="zh-CN"/>
        </w:rPr>
        <w:t>九</w:t>
      </w:r>
      <w:r>
        <w:rPr>
          <w:rFonts w:hint="eastAsia" w:ascii="黑体" w:hAnsi="黑体" w:eastAsia="黑体"/>
          <w:sz w:val="24"/>
          <w:szCs w:val="24"/>
        </w:rPr>
        <w:t>、重大分歧意见的处理经过和依据</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无。</w:t>
      </w: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lang w:val="en-US" w:eastAsia="zh-CN"/>
        </w:rPr>
        <w:t>十</w:t>
      </w:r>
      <w:r>
        <w:rPr>
          <w:rFonts w:hint="eastAsia" w:ascii="黑体" w:hAnsi="黑体" w:eastAsia="黑体"/>
          <w:sz w:val="24"/>
          <w:szCs w:val="24"/>
        </w:rPr>
        <w:t>、标准性质的建议说明</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建议本标准的性质为推荐性国家标准。</w:t>
      </w: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十</w:t>
      </w:r>
      <w:r>
        <w:rPr>
          <w:rFonts w:hint="eastAsia" w:ascii="黑体" w:hAnsi="黑体" w:eastAsia="黑体"/>
          <w:sz w:val="24"/>
          <w:szCs w:val="24"/>
          <w:lang w:val="en-US" w:eastAsia="zh-CN"/>
        </w:rPr>
        <w:t>一</w:t>
      </w:r>
      <w:r>
        <w:rPr>
          <w:rFonts w:hint="eastAsia" w:ascii="黑体" w:hAnsi="黑体" w:eastAsia="黑体"/>
          <w:sz w:val="24"/>
          <w:szCs w:val="24"/>
        </w:rPr>
        <w:t>、贯彻标准的要求和措施建议</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一般情况下，建议本标准批准发布6个月后实施。</w:t>
      </w: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十</w:t>
      </w:r>
      <w:r>
        <w:rPr>
          <w:rFonts w:hint="eastAsia" w:ascii="黑体" w:hAnsi="黑体" w:eastAsia="黑体"/>
          <w:sz w:val="24"/>
          <w:szCs w:val="24"/>
          <w:lang w:val="en-US" w:eastAsia="zh-CN"/>
        </w:rPr>
        <w:t>二</w:t>
      </w:r>
      <w:r>
        <w:rPr>
          <w:rFonts w:hint="eastAsia" w:ascii="黑体" w:hAnsi="黑体" w:eastAsia="黑体"/>
          <w:sz w:val="24"/>
          <w:szCs w:val="24"/>
        </w:rPr>
        <w:t>、废止或代替现行相关标准的建议</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无。</w:t>
      </w: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p>
    <w:p>
      <w:pPr>
        <w:keepNext w:val="0"/>
        <w:keepLines w:val="0"/>
        <w:pageBreakBefore w:val="0"/>
        <w:kinsoku/>
        <w:wordWrap/>
        <w:overflowPunct/>
        <w:topLinePunct w:val="0"/>
        <w:autoSpaceDE/>
        <w:autoSpaceDN/>
        <w:bidi w:val="0"/>
        <w:adjustRightInd/>
        <w:snapToGrid w:val="0"/>
        <w:spacing w:line="240" w:lineRule="auto"/>
        <w:textAlignment w:val="auto"/>
        <w:rPr>
          <w:rFonts w:ascii="黑体" w:hAnsi="黑体" w:eastAsia="黑体"/>
          <w:sz w:val="24"/>
          <w:szCs w:val="24"/>
        </w:rPr>
      </w:pPr>
      <w:r>
        <w:rPr>
          <w:rFonts w:hint="eastAsia" w:ascii="黑体" w:hAnsi="黑体" w:eastAsia="黑体"/>
          <w:sz w:val="24"/>
          <w:szCs w:val="24"/>
        </w:rPr>
        <w:t>十</w:t>
      </w:r>
      <w:r>
        <w:rPr>
          <w:rFonts w:hint="eastAsia" w:ascii="黑体" w:hAnsi="黑体" w:eastAsia="黑体"/>
          <w:sz w:val="24"/>
          <w:szCs w:val="24"/>
          <w:lang w:val="en-US" w:eastAsia="zh-CN"/>
        </w:rPr>
        <w:t>三</w:t>
      </w:r>
      <w:r>
        <w:rPr>
          <w:rFonts w:hint="eastAsia" w:ascii="黑体" w:hAnsi="黑体" w:eastAsia="黑体"/>
          <w:sz w:val="24"/>
          <w:szCs w:val="24"/>
        </w:rPr>
        <w:t>、其他应予说明的事项</w:t>
      </w:r>
    </w:p>
    <w:p>
      <w:pPr>
        <w:keepNext w:val="0"/>
        <w:keepLines w:val="0"/>
        <w:pageBreakBefore w:val="0"/>
        <w:kinsoku/>
        <w:wordWrap/>
        <w:overflowPunct/>
        <w:topLinePunct w:val="0"/>
        <w:autoSpaceDE/>
        <w:autoSpaceDN/>
        <w:bidi w:val="0"/>
        <w:adjustRightInd/>
        <w:snapToGrid w:val="0"/>
        <w:spacing w:line="240" w:lineRule="auto"/>
        <w:ind w:firstLine="480" w:firstLineChars="200"/>
        <w:textAlignment w:val="auto"/>
        <w:rPr>
          <w:sz w:val="24"/>
          <w:szCs w:val="24"/>
        </w:rPr>
      </w:pPr>
      <w:r>
        <w:rPr>
          <w:rFonts w:hint="eastAsia"/>
          <w:sz w:val="24"/>
          <w:szCs w:val="24"/>
        </w:rPr>
        <w:t>无。</w:t>
      </w:r>
    </w:p>
    <w:p>
      <w:pPr>
        <w:keepNext w:val="0"/>
        <w:keepLines w:val="0"/>
        <w:pageBreakBefore w:val="0"/>
        <w:kinsoku/>
        <w:wordWrap/>
        <w:overflowPunct/>
        <w:topLinePunct w:val="0"/>
        <w:autoSpaceDE/>
        <w:autoSpaceDN/>
        <w:bidi w:val="0"/>
        <w:adjustRightInd/>
        <w:snapToGrid w:val="0"/>
        <w:spacing w:line="240" w:lineRule="auto"/>
        <w:jc w:val="right"/>
        <w:textAlignment w:val="auto"/>
        <w:rPr>
          <w:rFonts w:hint="eastAsia"/>
          <w:sz w:val="24"/>
          <w:szCs w:val="24"/>
        </w:rPr>
      </w:pPr>
    </w:p>
    <w:p>
      <w:pPr>
        <w:keepNext w:val="0"/>
        <w:keepLines w:val="0"/>
        <w:pageBreakBefore w:val="0"/>
        <w:kinsoku/>
        <w:wordWrap/>
        <w:overflowPunct/>
        <w:topLinePunct w:val="0"/>
        <w:autoSpaceDE/>
        <w:autoSpaceDN/>
        <w:bidi w:val="0"/>
        <w:adjustRightInd/>
        <w:snapToGrid w:val="0"/>
        <w:spacing w:line="240" w:lineRule="auto"/>
        <w:jc w:val="right"/>
        <w:textAlignment w:val="auto"/>
        <w:rPr>
          <w:rFonts w:hint="eastAsia"/>
          <w:sz w:val="24"/>
          <w:szCs w:val="24"/>
        </w:rPr>
      </w:pPr>
    </w:p>
    <w:p>
      <w:pPr>
        <w:keepNext w:val="0"/>
        <w:keepLines w:val="0"/>
        <w:pageBreakBefore w:val="0"/>
        <w:kinsoku/>
        <w:wordWrap/>
        <w:overflowPunct/>
        <w:topLinePunct w:val="0"/>
        <w:autoSpaceDE/>
        <w:autoSpaceDN/>
        <w:bidi w:val="0"/>
        <w:adjustRightInd/>
        <w:snapToGrid w:val="0"/>
        <w:spacing w:line="240" w:lineRule="auto"/>
        <w:jc w:val="right"/>
        <w:textAlignment w:val="auto"/>
        <w:rPr>
          <w:rFonts w:hint="eastAsia"/>
          <w:sz w:val="24"/>
          <w:szCs w:val="24"/>
        </w:rPr>
      </w:pPr>
    </w:p>
    <w:p>
      <w:pPr>
        <w:keepNext w:val="0"/>
        <w:keepLines w:val="0"/>
        <w:pageBreakBefore w:val="0"/>
        <w:kinsoku/>
        <w:wordWrap/>
        <w:overflowPunct/>
        <w:topLinePunct w:val="0"/>
        <w:autoSpaceDE/>
        <w:autoSpaceDN/>
        <w:bidi w:val="0"/>
        <w:adjustRightInd/>
        <w:snapToGrid w:val="0"/>
        <w:spacing w:line="240" w:lineRule="auto"/>
        <w:jc w:val="right"/>
        <w:textAlignment w:val="auto"/>
        <w:rPr>
          <w:rFonts w:hint="eastAsia"/>
          <w:sz w:val="24"/>
          <w:szCs w:val="24"/>
        </w:rPr>
      </w:pPr>
      <w:r>
        <w:rPr>
          <w:rFonts w:hint="eastAsia"/>
          <w:sz w:val="24"/>
          <w:szCs w:val="24"/>
        </w:rPr>
        <w:t>《金属薄板边部裂纹敏感性试验</w:t>
      </w:r>
      <w:r>
        <w:rPr>
          <w:rFonts w:hint="eastAsia"/>
          <w:sz w:val="24"/>
          <w:szCs w:val="24"/>
          <w:lang w:val="en-US" w:eastAsia="zh-CN"/>
        </w:rPr>
        <w:t>方法</w:t>
      </w:r>
      <w:r>
        <w:rPr>
          <w:rFonts w:hint="eastAsia"/>
          <w:sz w:val="24"/>
          <w:szCs w:val="24"/>
        </w:rPr>
        <w:t>》</w:t>
      </w:r>
    </w:p>
    <w:p>
      <w:pPr>
        <w:keepNext w:val="0"/>
        <w:keepLines w:val="0"/>
        <w:pageBreakBefore w:val="0"/>
        <w:kinsoku/>
        <w:wordWrap w:val="0"/>
        <w:overflowPunct/>
        <w:topLinePunct w:val="0"/>
        <w:autoSpaceDE/>
        <w:autoSpaceDN/>
        <w:bidi w:val="0"/>
        <w:adjustRightInd/>
        <w:snapToGrid w:val="0"/>
        <w:spacing w:line="240" w:lineRule="auto"/>
        <w:jc w:val="right"/>
        <w:textAlignment w:val="auto"/>
        <w:rPr>
          <w:rFonts w:hint="default" w:eastAsiaTheme="minorEastAsia"/>
          <w:sz w:val="24"/>
          <w:szCs w:val="24"/>
          <w:lang w:val="en-US" w:eastAsia="zh-CN"/>
        </w:rPr>
      </w:pPr>
      <w:r>
        <w:rPr>
          <w:rFonts w:hint="eastAsia"/>
          <w:sz w:val="24"/>
          <w:szCs w:val="24"/>
        </w:rPr>
        <w:t>标准编制工作组</w:t>
      </w:r>
      <w:r>
        <w:rPr>
          <w:rFonts w:hint="eastAsia"/>
          <w:sz w:val="24"/>
          <w:szCs w:val="24"/>
          <w:lang w:val="en-US" w:eastAsia="zh-CN"/>
        </w:rPr>
        <w:t xml:space="preserve">         </w:t>
      </w:r>
    </w:p>
    <w:p>
      <w:pPr>
        <w:keepNext w:val="0"/>
        <w:keepLines w:val="0"/>
        <w:pageBreakBefore w:val="0"/>
        <w:kinsoku/>
        <w:wordWrap w:val="0"/>
        <w:overflowPunct/>
        <w:topLinePunct w:val="0"/>
        <w:autoSpaceDE/>
        <w:autoSpaceDN/>
        <w:bidi w:val="0"/>
        <w:adjustRightInd/>
        <w:snapToGrid w:val="0"/>
        <w:spacing w:line="240" w:lineRule="auto"/>
        <w:ind w:firstLine="432"/>
        <w:jc w:val="right"/>
        <w:textAlignment w:val="auto"/>
        <w:rPr>
          <w:rFonts w:hint="default" w:eastAsiaTheme="minorEastAsia"/>
          <w:sz w:val="24"/>
          <w:szCs w:val="24"/>
          <w:lang w:val="en-US" w:eastAsia="zh-CN"/>
        </w:rPr>
      </w:pPr>
      <w:r>
        <w:rPr>
          <w:rFonts w:hint="eastAsia"/>
          <w:sz w:val="24"/>
          <w:szCs w:val="24"/>
        </w:rPr>
        <w:t>202</w:t>
      </w:r>
      <w:r>
        <w:rPr>
          <w:rFonts w:hint="eastAsia"/>
          <w:sz w:val="24"/>
          <w:szCs w:val="24"/>
          <w:lang w:val="en-US" w:eastAsia="zh-CN"/>
        </w:rPr>
        <w:t>1</w:t>
      </w:r>
      <w:r>
        <w:rPr>
          <w:rFonts w:hint="eastAsia"/>
          <w:sz w:val="24"/>
          <w:szCs w:val="24"/>
        </w:rPr>
        <w:t>年</w:t>
      </w:r>
      <w:r>
        <w:rPr>
          <w:rFonts w:hint="eastAsia"/>
          <w:sz w:val="24"/>
          <w:szCs w:val="24"/>
          <w:lang w:val="en-US" w:eastAsia="zh-CN"/>
        </w:rPr>
        <w:t>4</w:t>
      </w:r>
      <w:r>
        <w:rPr>
          <w:rFonts w:hint="eastAsia"/>
          <w:sz w:val="24"/>
          <w:szCs w:val="24"/>
        </w:rPr>
        <w:t>月</w:t>
      </w:r>
      <w:r>
        <w:rPr>
          <w:rFonts w:hint="eastAsia"/>
          <w:sz w:val="24"/>
          <w:szCs w:val="24"/>
          <w:lang w:val="en-US" w:eastAsia="zh-CN"/>
        </w:rPr>
        <w:t>30</w:t>
      </w:r>
      <w:bookmarkStart w:id="0" w:name="_GoBack"/>
      <w:bookmarkEnd w:id="0"/>
      <w:r>
        <w:rPr>
          <w:rFonts w:hint="eastAsia"/>
          <w:sz w:val="24"/>
          <w:szCs w:val="24"/>
        </w:rPr>
        <w:t>日</w:t>
      </w:r>
      <w:r>
        <w:rPr>
          <w:rFonts w:hint="eastAsia"/>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5"/>
      <w:suff w:val="nothing"/>
      <w:lvlText w:val="%1.%2.%3　"/>
      <w:lvlJc w:val="left"/>
      <w:pPr>
        <w:ind w:left="0" w:firstLine="0"/>
      </w:pPr>
      <w:rPr>
        <w:rFonts w:hint="eastAsia" w:ascii="黑体" w:hAnsi="Times New Roman" w:eastAsia="黑体"/>
        <w:b w:val="0"/>
        <w:i w:val="0"/>
        <w:sz w:val="21"/>
      </w:rPr>
    </w:lvl>
    <w:lvl w:ilvl="3" w:tentative="0">
      <w:start w:val="1"/>
      <w:numFmt w:val="decimal"/>
      <w:pStyle w:val="16"/>
      <w:suff w:val="nothing"/>
      <w:lvlText w:val="%1.%2.%3.%4　"/>
      <w:lvlJc w:val="left"/>
      <w:pPr>
        <w:ind w:left="5386" w:firstLine="0"/>
      </w:pPr>
      <w:rPr>
        <w:rFonts w:hint="eastAsia" w:ascii="黑体" w:hAnsi="Times New Roman" w:eastAsia="黑体"/>
        <w:b w:val="0"/>
        <w:i w:val="0"/>
        <w:sz w:val="21"/>
      </w:rPr>
    </w:lvl>
    <w:lvl w:ilvl="4" w:tentative="0">
      <w:start w:val="1"/>
      <w:numFmt w:val="decimal"/>
      <w:pStyle w:val="17"/>
      <w:suff w:val="nothing"/>
      <w:lvlText w:val="%1.%2.%3.%4.%5　"/>
      <w:lvlJc w:val="left"/>
      <w:pPr>
        <w:ind w:left="0" w:firstLine="0"/>
      </w:pPr>
      <w:rPr>
        <w:rFonts w:hint="eastAsia" w:ascii="黑体" w:hAnsi="Times New Roman" w:eastAsia="黑体"/>
        <w:b w:val="0"/>
        <w:i w:val="0"/>
        <w:sz w:val="21"/>
      </w:rPr>
    </w:lvl>
    <w:lvl w:ilvl="5" w:tentative="0">
      <w:start w:val="1"/>
      <w:numFmt w:val="decimal"/>
      <w:pStyle w:val="1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5B71D74"/>
    <w:multiLevelType w:val="multilevel"/>
    <w:tmpl w:val="25B71D74"/>
    <w:lvl w:ilvl="0" w:tentative="0">
      <w:start w:val="1"/>
      <w:numFmt w:val="decimal"/>
      <w:pStyle w:val="19"/>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646260FA"/>
    <w:multiLevelType w:val="multilevel"/>
    <w:tmpl w:val="646260FA"/>
    <w:lvl w:ilvl="0" w:tentative="0">
      <w:start w:val="1"/>
      <w:numFmt w:val="decimal"/>
      <w:pStyle w:val="2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263E"/>
    <w:rsid w:val="000031DF"/>
    <w:rsid w:val="000036CD"/>
    <w:rsid w:val="00004596"/>
    <w:rsid w:val="00004622"/>
    <w:rsid w:val="000055F3"/>
    <w:rsid w:val="00006560"/>
    <w:rsid w:val="0000761A"/>
    <w:rsid w:val="0000780B"/>
    <w:rsid w:val="0001494A"/>
    <w:rsid w:val="000167C4"/>
    <w:rsid w:val="000171D4"/>
    <w:rsid w:val="00023B56"/>
    <w:rsid w:val="000251F9"/>
    <w:rsid w:val="000329B0"/>
    <w:rsid w:val="00036832"/>
    <w:rsid w:val="00037411"/>
    <w:rsid w:val="00040973"/>
    <w:rsid w:val="000412E9"/>
    <w:rsid w:val="00044481"/>
    <w:rsid w:val="00044592"/>
    <w:rsid w:val="00046338"/>
    <w:rsid w:val="00051234"/>
    <w:rsid w:val="000547FC"/>
    <w:rsid w:val="0005499A"/>
    <w:rsid w:val="00055911"/>
    <w:rsid w:val="00057049"/>
    <w:rsid w:val="00060430"/>
    <w:rsid w:val="00060DB0"/>
    <w:rsid w:val="00062E88"/>
    <w:rsid w:val="0006655D"/>
    <w:rsid w:val="00066B36"/>
    <w:rsid w:val="000676AE"/>
    <w:rsid w:val="000711DD"/>
    <w:rsid w:val="000721E1"/>
    <w:rsid w:val="00072BA3"/>
    <w:rsid w:val="00073134"/>
    <w:rsid w:val="00076399"/>
    <w:rsid w:val="000800BE"/>
    <w:rsid w:val="00081E84"/>
    <w:rsid w:val="0008503F"/>
    <w:rsid w:val="00091AB1"/>
    <w:rsid w:val="000A3A77"/>
    <w:rsid w:val="000A4ABC"/>
    <w:rsid w:val="000A4C9B"/>
    <w:rsid w:val="000A6CF9"/>
    <w:rsid w:val="000A7524"/>
    <w:rsid w:val="000B1839"/>
    <w:rsid w:val="000B2F36"/>
    <w:rsid w:val="000B5BCE"/>
    <w:rsid w:val="000B67C4"/>
    <w:rsid w:val="000B7298"/>
    <w:rsid w:val="000C1EEE"/>
    <w:rsid w:val="000C1F87"/>
    <w:rsid w:val="000C3BBF"/>
    <w:rsid w:val="000C4964"/>
    <w:rsid w:val="000D0764"/>
    <w:rsid w:val="000D0F74"/>
    <w:rsid w:val="000E0097"/>
    <w:rsid w:val="000E3AAA"/>
    <w:rsid w:val="000E55F4"/>
    <w:rsid w:val="000E61C1"/>
    <w:rsid w:val="000E692A"/>
    <w:rsid w:val="000F031A"/>
    <w:rsid w:val="000F0D60"/>
    <w:rsid w:val="000F4785"/>
    <w:rsid w:val="000F60A5"/>
    <w:rsid w:val="000F6524"/>
    <w:rsid w:val="000F6C51"/>
    <w:rsid w:val="000F79D2"/>
    <w:rsid w:val="00102A7E"/>
    <w:rsid w:val="00105286"/>
    <w:rsid w:val="00110046"/>
    <w:rsid w:val="00110845"/>
    <w:rsid w:val="00112D33"/>
    <w:rsid w:val="001142C8"/>
    <w:rsid w:val="00115F2A"/>
    <w:rsid w:val="00116E95"/>
    <w:rsid w:val="00117771"/>
    <w:rsid w:val="00121C70"/>
    <w:rsid w:val="001243EE"/>
    <w:rsid w:val="00125036"/>
    <w:rsid w:val="00126AC0"/>
    <w:rsid w:val="00130EF6"/>
    <w:rsid w:val="00131847"/>
    <w:rsid w:val="001329FD"/>
    <w:rsid w:val="001341CF"/>
    <w:rsid w:val="0013495C"/>
    <w:rsid w:val="00134CB2"/>
    <w:rsid w:val="0014013B"/>
    <w:rsid w:val="00140F39"/>
    <w:rsid w:val="0014354D"/>
    <w:rsid w:val="00143C90"/>
    <w:rsid w:val="00145592"/>
    <w:rsid w:val="001457BA"/>
    <w:rsid w:val="0015277D"/>
    <w:rsid w:val="001535E5"/>
    <w:rsid w:val="00155F12"/>
    <w:rsid w:val="00157D89"/>
    <w:rsid w:val="00161770"/>
    <w:rsid w:val="001631D4"/>
    <w:rsid w:val="00164966"/>
    <w:rsid w:val="00164A86"/>
    <w:rsid w:val="00164C3C"/>
    <w:rsid w:val="0016553D"/>
    <w:rsid w:val="00165825"/>
    <w:rsid w:val="00165F5D"/>
    <w:rsid w:val="00170639"/>
    <w:rsid w:val="00176724"/>
    <w:rsid w:val="00180684"/>
    <w:rsid w:val="00183E63"/>
    <w:rsid w:val="0018445F"/>
    <w:rsid w:val="00186534"/>
    <w:rsid w:val="001865A1"/>
    <w:rsid w:val="00187924"/>
    <w:rsid w:val="00190731"/>
    <w:rsid w:val="001910E5"/>
    <w:rsid w:val="001930D0"/>
    <w:rsid w:val="00193823"/>
    <w:rsid w:val="00193AA7"/>
    <w:rsid w:val="00194FE3"/>
    <w:rsid w:val="00196AD0"/>
    <w:rsid w:val="00196CD1"/>
    <w:rsid w:val="00197951"/>
    <w:rsid w:val="001A01B8"/>
    <w:rsid w:val="001A0E95"/>
    <w:rsid w:val="001A1543"/>
    <w:rsid w:val="001A302D"/>
    <w:rsid w:val="001A53C1"/>
    <w:rsid w:val="001A5D9E"/>
    <w:rsid w:val="001A7380"/>
    <w:rsid w:val="001B281E"/>
    <w:rsid w:val="001B3489"/>
    <w:rsid w:val="001C1C1B"/>
    <w:rsid w:val="001C5880"/>
    <w:rsid w:val="001C5C38"/>
    <w:rsid w:val="001D2933"/>
    <w:rsid w:val="001D4039"/>
    <w:rsid w:val="001D4B84"/>
    <w:rsid w:val="001D7EC1"/>
    <w:rsid w:val="001D7EDB"/>
    <w:rsid w:val="001D7F28"/>
    <w:rsid w:val="001E054C"/>
    <w:rsid w:val="001E134C"/>
    <w:rsid w:val="001E1B1C"/>
    <w:rsid w:val="001E1EBD"/>
    <w:rsid w:val="001E585E"/>
    <w:rsid w:val="001F05D1"/>
    <w:rsid w:val="001F0B20"/>
    <w:rsid w:val="001F1286"/>
    <w:rsid w:val="001F1D62"/>
    <w:rsid w:val="001F22BE"/>
    <w:rsid w:val="001F25C3"/>
    <w:rsid w:val="001F29FD"/>
    <w:rsid w:val="001F2EA7"/>
    <w:rsid w:val="001F36D9"/>
    <w:rsid w:val="001F4925"/>
    <w:rsid w:val="00200DC4"/>
    <w:rsid w:val="0020110E"/>
    <w:rsid w:val="00201F08"/>
    <w:rsid w:val="00206209"/>
    <w:rsid w:val="0020665D"/>
    <w:rsid w:val="0021055E"/>
    <w:rsid w:val="00212CF2"/>
    <w:rsid w:val="00213255"/>
    <w:rsid w:val="00220EA5"/>
    <w:rsid w:val="0022140F"/>
    <w:rsid w:val="0022291C"/>
    <w:rsid w:val="002248A6"/>
    <w:rsid w:val="00225C6E"/>
    <w:rsid w:val="002308F7"/>
    <w:rsid w:val="00231163"/>
    <w:rsid w:val="002319AD"/>
    <w:rsid w:val="0023390D"/>
    <w:rsid w:val="00235EB1"/>
    <w:rsid w:val="00240A86"/>
    <w:rsid w:val="00240C0F"/>
    <w:rsid w:val="00242CD6"/>
    <w:rsid w:val="00244499"/>
    <w:rsid w:val="00246781"/>
    <w:rsid w:val="0025039A"/>
    <w:rsid w:val="00250788"/>
    <w:rsid w:val="00251DEB"/>
    <w:rsid w:val="002542AA"/>
    <w:rsid w:val="002566E3"/>
    <w:rsid w:val="002574B2"/>
    <w:rsid w:val="00260CB0"/>
    <w:rsid w:val="00260DB6"/>
    <w:rsid w:val="00261C5C"/>
    <w:rsid w:val="002653CC"/>
    <w:rsid w:val="00266BEA"/>
    <w:rsid w:val="002714EA"/>
    <w:rsid w:val="00271EFF"/>
    <w:rsid w:val="00272E91"/>
    <w:rsid w:val="0027331D"/>
    <w:rsid w:val="00274792"/>
    <w:rsid w:val="0027480D"/>
    <w:rsid w:val="00276D74"/>
    <w:rsid w:val="002774E5"/>
    <w:rsid w:val="00277F4A"/>
    <w:rsid w:val="00283C98"/>
    <w:rsid w:val="0028449A"/>
    <w:rsid w:val="00284947"/>
    <w:rsid w:val="00284AD9"/>
    <w:rsid w:val="00285BA4"/>
    <w:rsid w:val="00286C50"/>
    <w:rsid w:val="00287A9F"/>
    <w:rsid w:val="0029572E"/>
    <w:rsid w:val="00297698"/>
    <w:rsid w:val="00297AAC"/>
    <w:rsid w:val="002A008F"/>
    <w:rsid w:val="002A15D8"/>
    <w:rsid w:val="002A1932"/>
    <w:rsid w:val="002A24C8"/>
    <w:rsid w:val="002A28B8"/>
    <w:rsid w:val="002A2F86"/>
    <w:rsid w:val="002A4A55"/>
    <w:rsid w:val="002A747F"/>
    <w:rsid w:val="002B107E"/>
    <w:rsid w:val="002B1E4C"/>
    <w:rsid w:val="002B2E3A"/>
    <w:rsid w:val="002B70AB"/>
    <w:rsid w:val="002B724B"/>
    <w:rsid w:val="002C06C3"/>
    <w:rsid w:val="002C0CFB"/>
    <w:rsid w:val="002C0E18"/>
    <w:rsid w:val="002C35DE"/>
    <w:rsid w:val="002C428E"/>
    <w:rsid w:val="002C540D"/>
    <w:rsid w:val="002C582D"/>
    <w:rsid w:val="002C5EB1"/>
    <w:rsid w:val="002D0EDF"/>
    <w:rsid w:val="002D1DE3"/>
    <w:rsid w:val="002D2108"/>
    <w:rsid w:val="002D3070"/>
    <w:rsid w:val="002D380C"/>
    <w:rsid w:val="002D385E"/>
    <w:rsid w:val="002D433A"/>
    <w:rsid w:val="002D7B54"/>
    <w:rsid w:val="002D7BC9"/>
    <w:rsid w:val="002E0E87"/>
    <w:rsid w:val="002E15FA"/>
    <w:rsid w:val="002E3D80"/>
    <w:rsid w:val="002E4096"/>
    <w:rsid w:val="002E46BC"/>
    <w:rsid w:val="002E6C02"/>
    <w:rsid w:val="002E7A3E"/>
    <w:rsid w:val="002F055D"/>
    <w:rsid w:val="002F1C1D"/>
    <w:rsid w:val="002F255E"/>
    <w:rsid w:val="002F4DD3"/>
    <w:rsid w:val="002F77B1"/>
    <w:rsid w:val="002F7C3E"/>
    <w:rsid w:val="003004F3"/>
    <w:rsid w:val="003025C7"/>
    <w:rsid w:val="00302B67"/>
    <w:rsid w:val="0030441F"/>
    <w:rsid w:val="00304420"/>
    <w:rsid w:val="003053E1"/>
    <w:rsid w:val="00306283"/>
    <w:rsid w:val="003068BC"/>
    <w:rsid w:val="003074AF"/>
    <w:rsid w:val="00310258"/>
    <w:rsid w:val="0031060C"/>
    <w:rsid w:val="00312BD6"/>
    <w:rsid w:val="00313318"/>
    <w:rsid w:val="00313692"/>
    <w:rsid w:val="0031453D"/>
    <w:rsid w:val="00317948"/>
    <w:rsid w:val="00320C1C"/>
    <w:rsid w:val="00323904"/>
    <w:rsid w:val="00323C38"/>
    <w:rsid w:val="00323EF5"/>
    <w:rsid w:val="0032433E"/>
    <w:rsid w:val="0032543A"/>
    <w:rsid w:val="003260B3"/>
    <w:rsid w:val="00326B44"/>
    <w:rsid w:val="00330FAC"/>
    <w:rsid w:val="00333A0F"/>
    <w:rsid w:val="00335AAE"/>
    <w:rsid w:val="0034006D"/>
    <w:rsid w:val="00340EC2"/>
    <w:rsid w:val="00341FA1"/>
    <w:rsid w:val="003433CE"/>
    <w:rsid w:val="00344668"/>
    <w:rsid w:val="003464B2"/>
    <w:rsid w:val="003509A7"/>
    <w:rsid w:val="00352C1B"/>
    <w:rsid w:val="00353322"/>
    <w:rsid w:val="0035599C"/>
    <w:rsid w:val="00355EDA"/>
    <w:rsid w:val="00355FC2"/>
    <w:rsid w:val="00356323"/>
    <w:rsid w:val="00361556"/>
    <w:rsid w:val="003626AB"/>
    <w:rsid w:val="00362E50"/>
    <w:rsid w:val="0036477D"/>
    <w:rsid w:val="00371EB1"/>
    <w:rsid w:val="00373740"/>
    <w:rsid w:val="0037387F"/>
    <w:rsid w:val="00373CCB"/>
    <w:rsid w:val="003847F0"/>
    <w:rsid w:val="00384FB8"/>
    <w:rsid w:val="00387092"/>
    <w:rsid w:val="0038784E"/>
    <w:rsid w:val="003A342B"/>
    <w:rsid w:val="003A635B"/>
    <w:rsid w:val="003A7D1D"/>
    <w:rsid w:val="003B05AB"/>
    <w:rsid w:val="003B1C44"/>
    <w:rsid w:val="003B21EE"/>
    <w:rsid w:val="003B2E3C"/>
    <w:rsid w:val="003B77C5"/>
    <w:rsid w:val="003C2F0D"/>
    <w:rsid w:val="003C43FA"/>
    <w:rsid w:val="003C4E08"/>
    <w:rsid w:val="003C4E44"/>
    <w:rsid w:val="003D158C"/>
    <w:rsid w:val="003D27B0"/>
    <w:rsid w:val="003D3FB4"/>
    <w:rsid w:val="003D4ACA"/>
    <w:rsid w:val="003E477C"/>
    <w:rsid w:val="003E4A07"/>
    <w:rsid w:val="003E5EF9"/>
    <w:rsid w:val="003F0A47"/>
    <w:rsid w:val="003F28F0"/>
    <w:rsid w:val="003F364E"/>
    <w:rsid w:val="003F6B94"/>
    <w:rsid w:val="00401E58"/>
    <w:rsid w:val="0040579B"/>
    <w:rsid w:val="004105F5"/>
    <w:rsid w:val="004217B5"/>
    <w:rsid w:val="00422A82"/>
    <w:rsid w:val="00422EE7"/>
    <w:rsid w:val="004235F1"/>
    <w:rsid w:val="004241B8"/>
    <w:rsid w:val="00424868"/>
    <w:rsid w:val="004269F2"/>
    <w:rsid w:val="004275FC"/>
    <w:rsid w:val="004324D7"/>
    <w:rsid w:val="00432E71"/>
    <w:rsid w:val="00436733"/>
    <w:rsid w:val="00442125"/>
    <w:rsid w:val="00444A7E"/>
    <w:rsid w:val="0044670E"/>
    <w:rsid w:val="00447774"/>
    <w:rsid w:val="004505E9"/>
    <w:rsid w:val="0045192B"/>
    <w:rsid w:val="0045223C"/>
    <w:rsid w:val="004522D8"/>
    <w:rsid w:val="00452863"/>
    <w:rsid w:val="00454E43"/>
    <w:rsid w:val="00455AB3"/>
    <w:rsid w:val="004619BF"/>
    <w:rsid w:val="00462FA0"/>
    <w:rsid w:val="004634C6"/>
    <w:rsid w:val="0046629B"/>
    <w:rsid w:val="004677B9"/>
    <w:rsid w:val="00473EC8"/>
    <w:rsid w:val="00474E63"/>
    <w:rsid w:val="00475E92"/>
    <w:rsid w:val="00480A1F"/>
    <w:rsid w:val="004819C5"/>
    <w:rsid w:val="00481CFE"/>
    <w:rsid w:val="00482483"/>
    <w:rsid w:val="0048283C"/>
    <w:rsid w:val="00484C14"/>
    <w:rsid w:val="00484E7E"/>
    <w:rsid w:val="0048733C"/>
    <w:rsid w:val="00493891"/>
    <w:rsid w:val="0049555C"/>
    <w:rsid w:val="0049635E"/>
    <w:rsid w:val="004963F6"/>
    <w:rsid w:val="004A018A"/>
    <w:rsid w:val="004A091B"/>
    <w:rsid w:val="004A0CAD"/>
    <w:rsid w:val="004A3DA9"/>
    <w:rsid w:val="004A3EB3"/>
    <w:rsid w:val="004A47C8"/>
    <w:rsid w:val="004B5B2C"/>
    <w:rsid w:val="004B627A"/>
    <w:rsid w:val="004B77CB"/>
    <w:rsid w:val="004C06EA"/>
    <w:rsid w:val="004C19C8"/>
    <w:rsid w:val="004C1E2B"/>
    <w:rsid w:val="004C510C"/>
    <w:rsid w:val="004C52FC"/>
    <w:rsid w:val="004C5980"/>
    <w:rsid w:val="004C59DA"/>
    <w:rsid w:val="004C7840"/>
    <w:rsid w:val="004D128C"/>
    <w:rsid w:val="004D22E4"/>
    <w:rsid w:val="004D27BE"/>
    <w:rsid w:val="004D2A5C"/>
    <w:rsid w:val="004D319A"/>
    <w:rsid w:val="004D350D"/>
    <w:rsid w:val="004D4C94"/>
    <w:rsid w:val="004D7618"/>
    <w:rsid w:val="004D7CC7"/>
    <w:rsid w:val="004E01A7"/>
    <w:rsid w:val="004E1355"/>
    <w:rsid w:val="004E194D"/>
    <w:rsid w:val="004E5576"/>
    <w:rsid w:val="004E5767"/>
    <w:rsid w:val="004E6360"/>
    <w:rsid w:val="004F0711"/>
    <w:rsid w:val="004F08F8"/>
    <w:rsid w:val="004F2176"/>
    <w:rsid w:val="004F36FF"/>
    <w:rsid w:val="004F4420"/>
    <w:rsid w:val="004F65D2"/>
    <w:rsid w:val="004F75C1"/>
    <w:rsid w:val="00500CE3"/>
    <w:rsid w:val="0050115C"/>
    <w:rsid w:val="0050153F"/>
    <w:rsid w:val="0050362B"/>
    <w:rsid w:val="00507653"/>
    <w:rsid w:val="0051099A"/>
    <w:rsid w:val="00511039"/>
    <w:rsid w:val="00511590"/>
    <w:rsid w:val="00514E93"/>
    <w:rsid w:val="00515683"/>
    <w:rsid w:val="005210D9"/>
    <w:rsid w:val="005214A2"/>
    <w:rsid w:val="005256FA"/>
    <w:rsid w:val="005303A8"/>
    <w:rsid w:val="005303C4"/>
    <w:rsid w:val="005309E4"/>
    <w:rsid w:val="005315C6"/>
    <w:rsid w:val="005357C4"/>
    <w:rsid w:val="00537B3C"/>
    <w:rsid w:val="00542757"/>
    <w:rsid w:val="00542F89"/>
    <w:rsid w:val="0054351D"/>
    <w:rsid w:val="0054468F"/>
    <w:rsid w:val="0055080A"/>
    <w:rsid w:val="00550983"/>
    <w:rsid w:val="00552539"/>
    <w:rsid w:val="005530EE"/>
    <w:rsid w:val="00553C82"/>
    <w:rsid w:val="00556108"/>
    <w:rsid w:val="00556764"/>
    <w:rsid w:val="00560021"/>
    <w:rsid w:val="00561E0E"/>
    <w:rsid w:val="00563562"/>
    <w:rsid w:val="00565013"/>
    <w:rsid w:val="00565BDF"/>
    <w:rsid w:val="00566254"/>
    <w:rsid w:val="00567CEB"/>
    <w:rsid w:val="00570D14"/>
    <w:rsid w:val="00572C4F"/>
    <w:rsid w:val="005756BE"/>
    <w:rsid w:val="00576164"/>
    <w:rsid w:val="00576664"/>
    <w:rsid w:val="00576F55"/>
    <w:rsid w:val="00577B0A"/>
    <w:rsid w:val="0058138F"/>
    <w:rsid w:val="00582A01"/>
    <w:rsid w:val="00585C60"/>
    <w:rsid w:val="00587054"/>
    <w:rsid w:val="0058761F"/>
    <w:rsid w:val="00587FB3"/>
    <w:rsid w:val="00591D35"/>
    <w:rsid w:val="005924E5"/>
    <w:rsid w:val="005930BA"/>
    <w:rsid w:val="00593426"/>
    <w:rsid w:val="005952D1"/>
    <w:rsid w:val="005958C4"/>
    <w:rsid w:val="00597DAA"/>
    <w:rsid w:val="005A0A53"/>
    <w:rsid w:val="005A1C61"/>
    <w:rsid w:val="005A297F"/>
    <w:rsid w:val="005A3803"/>
    <w:rsid w:val="005A3F7C"/>
    <w:rsid w:val="005A53DC"/>
    <w:rsid w:val="005A6CB0"/>
    <w:rsid w:val="005B0EF5"/>
    <w:rsid w:val="005B1816"/>
    <w:rsid w:val="005B181E"/>
    <w:rsid w:val="005B51BE"/>
    <w:rsid w:val="005B558C"/>
    <w:rsid w:val="005B55B6"/>
    <w:rsid w:val="005B5AE6"/>
    <w:rsid w:val="005B5C59"/>
    <w:rsid w:val="005B7D91"/>
    <w:rsid w:val="005C027A"/>
    <w:rsid w:val="005C236F"/>
    <w:rsid w:val="005C41CF"/>
    <w:rsid w:val="005C71AE"/>
    <w:rsid w:val="005D126E"/>
    <w:rsid w:val="005D1362"/>
    <w:rsid w:val="005D1881"/>
    <w:rsid w:val="005D27DF"/>
    <w:rsid w:val="005D2F6C"/>
    <w:rsid w:val="005D5361"/>
    <w:rsid w:val="005D6FC0"/>
    <w:rsid w:val="005E50C2"/>
    <w:rsid w:val="005E55ED"/>
    <w:rsid w:val="005E5DC1"/>
    <w:rsid w:val="005E7DC8"/>
    <w:rsid w:val="005F1480"/>
    <w:rsid w:val="005F3324"/>
    <w:rsid w:val="005F395F"/>
    <w:rsid w:val="005F47ED"/>
    <w:rsid w:val="005F544A"/>
    <w:rsid w:val="005F5D76"/>
    <w:rsid w:val="005F6A5C"/>
    <w:rsid w:val="006045BE"/>
    <w:rsid w:val="00606088"/>
    <w:rsid w:val="0061042B"/>
    <w:rsid w:val="0061163D"/>
    <w:rsid w:val="00613D88"/>
    <w:rsid w:val="00614688"/>
    <w:rsid w:val="006155EB"/>
    <w:rsid w:val="00615EB9"/>
    <w:rsid w:val="00616D06"/>
    <w:rsid w:val="0061739C"/>
    <w:rsid w:val="00621E54"/>
    <w:rsid w:val="00626A73"/>
    <w:rsid w:val="006277B1"/>
    <w:rsid w:val="006300F0"/>
    <w:rsid w:val="00631904"/>
    <w:rsid w:val="00632790"/>
    <w:rsid w:val="00643120"/>
    <w:rsid w:val="0064323B"/>
    <w:rsid w:val="00644416"/>
    <w:rsid w:val="006457A1"/>
    <w:rsid w:val="00651388"/>
    <w:rsid w:val="0065168A"/>
    <w:rsid w:val="00651CB4"/>
    <w:rsid w:val="00652E44"/>
    <w:rsid w:val="00652EC1"/>
    <w:rsid w:val="0065469B"/>
    <w:rsid w:val="006552E6"/>
    <w:rsid w:val="00655307"/>
    <w:rsid w:val="00655E45"/>
    <w:rsid w:val="006567DD"/>
    <w:rsid w:val="006574E3"/>
    <w:rsid w:val="00657DC4"/>
    <w:rsid w:val="006612D8"/>
    <w:rsid w:val="00661533"/>
    <w:rsid w:val="00661FBF"/>
    <w:rsid w:val="00662F24"/>
    <w:rsid w:val="00663D4E"/>
    <w:rsid w:val="00666601"/>
    <w:rsid w:val="006677D8"/>
    <w:rsid w:val="006710AB"/>
    <w:rsid w:val="00673715"/>
    <w:rsid w:val="00676778"/>
    <w:rsid w:val="0067692C"/>
    <w:rsid w:val="00677FD9"/>
    <w:rsid w:val="00685973"/>
    <w:rsid w:val="00685C81"/>
    <w:rsid w:val="00685DFF"/>
    <w:rsid w:val="00687459"/>
    <w:rsid w:val="00691BD8"/>
    <w:rsid w:val="0069237D"/>
    <w:rsid w:val="00696CA1"/>
    <w:rsid w:val="006974F4"/>
    <w:rsid w:val="00697954"/>
    <w:rsid w:val="006A1B5E"/>
    <w:rsid w:val="006A24E7"/>
    <w:rsid w:val="006A3525"/>
    <w:rsid w:val="006A3EC3"/>
    <w:rsid w:val="006A5474"/>
    <w:rsid w:val="006B1A24"/>
    <w:rsid w:val="006B2729"/>
    <w:rsid w:val="006B341A"/>
    <w:rsid w:val="006B3943"/>
    <w:rsid w:val="006B53FA"/>
    <w:rsid w:val="006B7F86"/>
    <w:rsid w:val="006C2245"/>
    <w:rsid w:val="006C2DFD"/>
    <w:rsid w:val="006C3701"/>
    <w:rsid w:val="006C6863"/>
    <w:rsid w:val="006D12DD"/>
    <w:rsid w:val="006D154D"/>
    <w:rsid w:val="006D7898"/>
    <w:rsid w:val="006E053F"/>
    <w:rsid w:val="006E12BA"/>
    <w:rsid w:val="006E5381"/>
    <w:rsid w:val="006E73D0"/>
    <w:rsid w:val="007010E1"/>
    <w:rsid w:val="00702CC9"/>
    <w:rsid w:val="0070462D"/>
    <w:rsid w:val="00704F21"/>
    <w:rsid w:val="007051EA"/>
    <w:rsid w:val="00705D06"/>
    <w:rsid w:val="00707821"/>
    <w:rsid w:val="007108E8"/>
    <w:rsid w:val="00712A12"/>
    <w:rsid w:val="007158D5"/>
    <w:rsid w:val="00717E46"/>
    <w:rsid w:val="00721BFE"/>
    <w:rsid w:val="00721EAE"/>
    <w:rsid w:val="00723EF1"/>
    <w:rsid w:val="00727E2E"/>
    <w:rsid w:val="0073090E"/>
    <w:rsid w:val="00732B69"/>
    <w:rsid w:val="00733FC0"/>
    <w:rsid w:val="00740B33"/>
    <w:rsid w:val="00741A8A"/>
    <w:rsid w:val="00742A91"/>
    <w:rsid w:val="007447B6"/>
    <w:rsid w:val="00746199"/>
    <w:rsid w:val="0074668A"/>
    <w:rsid w:val="00746AD6"/>
    <w:rsid w:val="007560F4"/>
    <w:rsid w:val="007574CD"/>
    <w:rsid w:val="00757623"/>
    <w:rsid w:val="00761C9F"/>
    <w:rsid w:val="00764180"/>
    <w:rsid w:val="00764587"/>
    <w:rsid w:val="0076491A"/>
    <w:rsid w:val="00772CD2"/>
    <w:rsid w:val="0077679C"/>
    <w:rsid w:val="00781CAC"/>
    <w:rsid w:val="00782D85"/>
    <w:rsid w:val="00782E22"/>
    <w:rsid w:val="00784DFD"/>
    <w:rsid w:val="00790546"/>
    <w:rsid w:val="007906B0"/>
    <w:rsid w:val="007A0346"/>
    <w:rsid w:val="007A2549"/>
    <w:rsid w:val="007A2883"/>
    <w:rsid w:val="007A3153"/>
    <w:rsid w:val="007A367C"/>
    <w:rsid w:val="007A3912"/>
    <w:rsid w:val="007A4B95"/>
    <w:rsid w:val="007A7EE0"/>
    <w:rsid w:val="007B0A40"/>
    <w:rsid w:val="007B1F59"/>
    <w:rsid w:val="007B444B"/>
    <w:rsid w:val="007B4539"/>
    <w:rsid w:val="007B7DEA"/>
    <w:rsid w:val="007C0493"/>
    <w:rsid w:val="007C062D"/>
    <w:rsid w:val="007C0DDC"/>
    <w:rsid w:val="007C1E4B"/>
    <w:rsid w:val="007C3EC7"/>
    <w:rsid w:val="007D48FD"/>
    <w:rsid w:val="007D560F"/>
    <w:rsid w:val="007E0697"/>
    <w:rsid w:val="007E2CEF"/>
    <w:rsid w:val="007E349C"/>
    <w:rsid w:val="007E352D"/>
    <w:rsid w:val="007E3BCA"/>
    <w:rsid w:val="007F0990"/>
    <w:rsid w:val="007F2747"/>
    <w:rsid w:val="007F39AE"/>
    <w:rsid w:val="007F43CD"/>
    <w:rsid w:val="007F4600"/>
    <w:rsid w:val="007F4D9C"/>
    <w:rsid w:val="007F6D66"/>
    <w:rsid w:val="00800109"/>
    <w:rsid w:val="008009BF"/>
    <w:rsid w:val="008009E0"/>
    <w:rsid w:val="00801DC4"/>
    <w:rsid w:val="008043DD"/>
    <w:rsid w:val="00806464"/>
    <w:rsid w:val="00807D16"/>
    <w:rsid w:val="00807D70"/>
    <w:rsid w:val="008119B1"/>
    <w:rsid w:val="00815473"/>
    <w:rsid w:val="0081604A"/>
    <w:rsid w:val="00817065"/>
    <w:rsid w:val="008174BC"/>
    <w:rsid w:val="00822032"/>
    <w:rsid w:val="008222AB"/>
    <w:rsid w:val="00823405"/>
    <w:rsid w:val="0082364A"/>
    <w:rsid w:val="00826762"/>
    <w:rsid w:val="00826B6A"/>
    <w:rsid w:val="008320B3"/>
    <w:rsid w:val="008331BC"/>
    <w:rsid w:val="0083712E"/>
    <w:rsid w:val="008379DB"/>
    <w:rsid w:val="00837BEA"/>
    <w:rsid w:val="0084144E"/>
    <w:rsid w:val="00842EE7"/>
    <w:rsid w:val="00844812"/>
    <w:rsid w:val="00847358"/>
    <w:rsid w:val="00847CE6"/>
    <w:rsid w:val="00847DEA"/>
    <w:rsid w:val="0085072D"/>
    <w:rsid w:val="00853218"/>
    <w:rsid w:val="0085551E"/>
    <w:rsid w:val="00861D03"/>
    <w:rsid w:val="00862003"/>
    <w:rsid w:val="008622AE"/>
    <w:rsid w:val="00865A26"/>
    <w:rsid w:val="008700F8"/>
    <w:rsid w:val="0087044D"/>
    <w:rsid w:val="008705EB"/>
    <w:rsid w:val="00873FED"/>
    <w:rsid w:val="00874FD8"/>
    <w:rsid w:val="008758F9"/>
    <w:rsid w:val="00875EF0"/>
    <w:rsid w:val="00876417"/>
    <w:rsid w:val="00876CEB"/>
    <w:rsid w:val="00877A56"/>
    <w:rsid w:val="00877D3E"/>
    <w:rsid w:val="00883A30"/>
    <w:rsid w:val="00890037"/>
    <w:rsid w:val="0089160A"/>
    <w:rsid w:val="00891A8E"/>
    <w:rsid w:val="00892AE2"/>
    <w:rsid w:val="0089319B"/>
    <w:rsid w:val="00894BDE"/>
    <w:rsid w:val="0089527D"/>
    <w:rsid w:val="00896838"/>
    <w:rsid w:val="00897240"/>
    <w:rsid w:val="008A0B14"/>
    <w:rsid w:val="008A1DA4"/>
    <w:rsid w:val="008A4328"/>
    <w:rsid w:val="008A53EB"/>
    <w:rsid w:val="008A64AF"/>
    <w:rsid w:val="008B282E"/>
    <w:rsid w:val="008B2E2F"/>
    <w:rsid w:val="008B4BDB"/>
    <w:rsid w:val="008C0613"/>
    <w:rsid w:val="008C18A2"/>
    <w:rsid w:val="008C39BF"/>
    <w:rsid w:val="008C4E01"/>
    <w:rsid w:val="008C776E"/>
    <w:rsid w:val="008D0065"/>
    <w:rsid w:val="008D00D7"/>
    <w:rsid w:val="008D168F"/>
    <w:rsid w:val="008D1E7E"/>
    <w:rsid w:val="008D21A4"/>
    <w:rsid w:val="008D4BF7"/>
    <w:rsid w:val="008D5031"/>
    <w:rsid w:val="008D597A"/>
    <w:rsid w:val="008D7C86"/>
    <w:rsid w:val="008D7CF8"/>
    <w:rsid w:val="008E0452"/>
    <w:rsid w:val="008E477A"/>
    <w:rsid w:val="008E60A4"/>
    <w:rsid w:val="008E6280"/>
    <w:rsid w:val="008F0B9C"/>
    <w:rsid w:val="008F154D"/>
    <w:rsid w:val="008F196E"/>
    <w:rsid w:val="008F258F"/>
    <w:rsid w:val="008F549F"/>
    <w:rsid w:val="00901C88"/>
    <w:rsid w:val="0090279F"/>
    <w:rsid w:val="00903C65"/>
    <w:rsid w:val="0090745B"/>
    <w:rsid w:val="0091217C"/>
    <w:rsid w:val="00912F3E"/>
    <w:rsid w:val="00915B6C"/>
    <w:rsid w:val="00916CF3"/>
    <w:rsid w:val="00920B5E"/>
    <w:rsid w:val="009214FE"/>
    <w:rsid w:val="00925258"/>
    <w:rsid w:val="00925D53"/>
    <w:rsid w:val="009262D0"/>
    <w:rsid w:val="009304F7"/>
    <w:rsid w:val="00930C75"/>
    <w:rsid w:val="00933324"/>
    <w:rsid w:val="00934EC3"/>
    <w:rsid w:val="00940A1C"/>
    <w:rsid w:val="00941429"/>
    <w:rsid w:val="00943AFE"/>
    <w:rsid w:val="00943E86"/>
    <w:rsid w:val="009465F0"/>
    <w:rsid w:val="0095309D"/>
    <w:rsid w:val="00954C6A"/>
    <w:rsid w:val="00955FBD"/>
    <w:rsid w:val="00956322"/>
    <w:rsid w:val="0096019D"/>
    <w:rsid w:val="009620AA"/>
    <w:rsid w:val="0096268E"/>
    <w:rsid w:val="00962ADF"/>
    <w:rsid w:val="00962FA4"/>
    <w:rsid w:val="00964BCD"/>
    <w:rsid w:val="00971518"/>
    <w:rsid w:val="00973CE0"/>
    <w:rsid w:val="0097465E"/>
    <w:rsid w:val="00974D3A"/>
    <w:rsid w:val="00974EA6"/>
    <w:rsid w:val="009764C4"/>
    <w:rsid w:val="009825DA"/>
    <w:rsid w:val="009838BF"/>
    <w:rsid w:val="00983909"/>
    <w:rsid w:val="00983CEA"/>
    <w:rsid w:val="00985F42"/>
    <w:rsid w:val="009907F4"/>
    <w:rsid w:val="00991281"/>
    <w:rsid w:val="00991334"/>
    <w:rsid w:val="00992B7B"/>
    <w:rsid w:val="009947E0"/>
    <w:rsid w:val="009948E9"/>
    <w:rsid w:val="00995517"/>
    <w:rsid w:val="00995AA5"/>
    <w:rsid w:val="009A0BB2"/>
    <w:rsid w:val="009A3211"/>
    <w:rsid w:val="009A456E"/>
    <w:rsid w:val="009B0BB8"/>
    <w:rsid w:val="009B1325"/>
    <w:rsid w:val="009B196F"/>
    <w:rsid w:val="009B2A89"/>
    <w:rsid w:val="009B3194"/>
    <w:rsid w:val="009B42C5"/>
    <w:rsid w:val="009B5938"/>
    <w:rsid w:val="009B6E90"/>
    <w:rsid w:val="009B7DF0"/>
    <w:rsid w:val="009C1C83"/>
    <w:rsid w:val="009C30F9"/>
    <w:rsid w:val="009C3EFB"/>
    <w:rsid w:val="009C6AC6"/>
    <w:rsid w:val="009D0089"/>
    <w:rsid w:val="009D1355"/>
    <w:rsid w:val="009D324F"/>
    <w:rsid w:val="009D373C"/>
    <w:rsid w:val="009E118F"/>
    <w:rsid w:val="009E2402"/>
    <w:rsid w:val="009E7F38"/>
    <w:rsid w:val="009F09E1"/>
    <w:rsid w:val="009F3D8E"/>
    <w:rsid w:val="009F3F88"/>
    <w:rsid w:val="009F67C8"/>
    <w:rsid w:val="00A132C1"/>
    <w:rsid w:val="00A14582"/>
    <w:rsid w:val="00A154E1"/>
    <w:rsid w:val="00A15FB1"/>
    <w:rsid w:val="00A20CD7"/>
    <w:rsid w:val="00A23DC3"/>
    <w:rsid w:val="00A245CF"/>
    <w:rsid w:val="00A24699"/>
    <w:rsid w:val="00A24CAB"/>
    <w:rsid w:val="00A25B79"/>
    <w:rsid w:val="00A25DFA"/>
    <w:rsid w:val="00A271DF"/>
    <w:rsid w:val="00A279F0"/>
    <w:rsid w:val="00A27FED"/>
    <w:rsid w:val="00A30D75"/>
    <w:rsid w:val="00A310B1"/>
    <w:rsid w:val="00A3259D"/>
    <w:rsid w:val="00A32761"/>
    <w:rsid w:val="00A36413"/>
    <w:rsid w:val="00A36DF3"/>
    <w:rsid w:val="00A4046E"/>
    <w:rsid w:val="00A405DD"/>
    <w:rsid w:val="00A4239B"/>
    <w:rsid w:val="00A4420F"/>
    <w:rsid w:val="00A44370"/>
    <w:rsid w:val="00A44948"/>
    <w:rsid w:val="00A459D9"/>
    <w:rsid w:val="00A466BD"/>
    <w:rsid w:val="00A50BF4"/>
    <w:rsid w:val="00A522B2"/>
    <w:rsid w:val="00A52B37"/>
    <w:rsid w:val="00A54396"/>
    <w:rsid w:val="00A56446"/>
    <w:rsid w:val="00A57B4B"/>
    <w:rsid w:val="00A605A1"/>
    <w:rsid w:val="00A61DC8"/>
    <w:rsid w:val="00A62F87"/>
    <w:rsid w:val="00A6422C"/>
    <w:rsid w:val="00A644DB"/>
    <w:rsid w:val="00A666BA"/>
    <w:rsid w:val="00A67D5F"/>
    <w:rsid w:val="00A707AC"/>
    <w:rsid w:val="00A70C42"/>
    <w:rsid w:val="00A81EE1"/>
    <w:rsid w:val="00A81F3A"/>
    <w:rsid w:val="00A820DB"/>
    <w:rsid w:val="00A847A9"/>
    <w:rsid w:val="00A856E1"/>
    <w:rsid w:val="00A86D05"/>
    <w:rsid w:val="00A90AF9"/>
    <w:rsid w:val="00A94ADD"/>
    <w:rsid w:val="00A95E6B"/>
    <w:rsid w:val="00A96007"/>
    <w:rsid w:val="00A963F0"/>
    <w:rsid w:val="00A9659C"/>
    <w:rsid w:val="00AA3EB3"/>
    <w:rsid w:val="00AA42E8"/>
    <w:rsid w:val="00AA4389"/>
    <w:rsid w:val="00AA5B95"/>
    <w:rsid w:val="00AB202D"/>
    <w:rsid w:val="00AB2115"/>
    <w:rsid w:val="00AB4388"/>
    <w:rsid w:val="00AB78DD"/>
    <w:rsid w:val="00AB7E44"/>
    <w:rsid w:val="00AB7F58"/>
    <w:rsid w:val="00AC0038"/>
    <w:rsid w:val="00AC0364"/>
    <w:rsid w:val="00AC0AE6"/>
    <w:rsid w:val="00AC0BFD"/>
    <w:rsid w:val="00AC0F52"/>
    <w:rsid w:val="00AC203C"/>
    <w:rsid w:val="00AC3106"/>
    <w:rsid w:val="00AC3477"/>
    <w:rsid w:val="00AD0BD4"/>
    <w:rsid w:val="00AD24FA"/>
    <w:rsid w:val="00AD2905"/>
    <w:rsid w:val="00AD7402"/>
    <w:rsid w:val="00AE14DB"/>
    <w:rsid w:val="00AE2989"/>
    <w:rsid w:val="00AE39B2"/>
    <w:rsid w:val="00AE4D4C"/>
    <w:rsid w:val="00AE5F25"/>
    <w:rsid w:val="00AE65BF"/>
    <w:rsid w:val="00AE782B"/>
    <w:rsid w:val="00AF0E83"/>
    <w:rsid w:val="00AF133A"/>
    <w:rsid w:val="00B027B3"/>
    <w:rsid w:val="00B02B26"/>
    <w:rsid w:val="00B0353A"/>
    <w:rsid w:val="00B04078"/>
    <w:rsid w:val="00B040A7"/>
    <w:rsid w:val="00B10E3B"/>
    <w:rsid w:val="00B1645C"/>
    <w:rsid w:val="00B2108B"/>
    <w:rsid w:val="00B212D0"/>
    <w:rsid w:val="00B21DD0"/>
    <w:rsid w:val="00B22A3A"/>
    <w:rsid w:val="00B233E6"/>
    <w:rsid w:val="00B23E66"/>
    <w:rsid w:val="00B2425C"/>
    <w:rsid w:val="00B26941"/>
    <w:rsid w:val="00B279D0"/>
    <w:rsid w:val="00B27BDD"/>
    <w:rsid w:val="00B31803"/>
    <w:rsid w:val="00B3288D"/>
    <w:rsid w:val="00B33029"/>
    <w:rsid w:val="00B332AA"/>
    <w:rsid w:val="00B360E3"/>
    <w:rsid w:val="00B37361"/>
    <w:rsid w:val="00B42FDC"/>
    <w:rsid w:val="00B47D1E"/>
    <w:rsid w:val="00B52224"/>
    <w:rsid w:val="00B52B7E"/>
    <w:rsid w:val="00B538F2"/>
    <w:rsid w:val="00B5489B"/>
    <w:rsid w:val="00B560E8"/>
    <w:rsid w:val="00B57097"/>
    <w:rsid w:val="00B57C6D"/>
    <w:rsid w:val="00B61058"/>
    <w:rsid w:val="00B62723"/>
    <w:rsid w:val="00B63D08"/>
    <w:rsid w:val="00B64E27"/>
    <w:rsid w:val="00B669E6"/>
    <w:rsid w:val="00B6719F"/>
    <w:rsid w:val="00B71795"/>
    <w:rsid w:val="00B7476D"/>
    <w:rsid w:val="00B807C3"/>
    <w:rsid w:val="00B8180C"/>
    <w:rsid w:val="00B81FA2"/>
    <w:rsid w:val="00B8263E"/>
    <w:rsid w:val="00B826A2"/>
    <w:rsid w:val="00B87A52"/>
    <w:rsid w:val="00B907C1"/>
    <w:rsid w:val="00B913D9"/>
    <w:rsid w:val="00B91D70"/>
    <w:rsid w:val="00B932FC"/>
    <w:rsid w:val="00B933A2"/>
    <w:rsid w:val="00B94C21"/>
    <w:rsid w:val="00BA0E9A"/>
    <w:rsid w:val="00BA3A0D"/>
    <w:rsid w:val="00BA3B63"/>
    <w:rsid w:val="00BA671D"/>
    <w:rsid w:val="00BA7E99"/>
    <w:rsid w:val="00BB0B9B"/>
    <w:rsid w:val="00BB0D99"/>
    <w:rsid w:val="00BB1061"/>
    <w:rsid w:val="00BB15CC"/>
    <w:rsid w:val="00BB1B01"/>
    <w:rsid w:val="00BB4750"/>
    <w:rsid w:val="00BB76B2"/>
    <w:rsid w:val="00BC052C"/>
    <w:rsid w:val="00BC056A"/>
    <w:rsid w:val="00BC065D"/>
    <w:rsid w:val="00BC1A9F"/>
    <w:rsid w:val="00BC2CA5"/>
    <w:rsid w:val="00BC3640"/>
    <w:rsid w:val="00BC71FB"/>
    <w:rsid w:val="00BD196E"/>
    <w:rsid w:val="00BD5ED4"/>
    <w:rsid w:val="00BD63AB"/>
    <w:rsid w:val="00BE152E"/>
    <w:rsid w:val="00BF30DD"/>
    <w:rsid w:val="00BF4B66"/>
    <w:rsid w:val="00BF583F"/>
    <w:rsid w:val="00BF5FFC"/>
    <w:rsid w:val="00BF6EFC"/>
    <w:rsid w:val="00C01710"/>
    <w:rsid w:val="00C02B77"/>
    <w:rsid w:val="00C03526"/>
    <w:rsid w:val="00C05228"/>
    <w:rsid w:val="00C05DB7"/>
    <w:rsid w:val="00C05FCE"/>
    <w:rsid w:val="00C077A7"/>
    <w:rsid w:val="00C15727"/>
    <w:rsid w:val="00C16B0B"/>
    <w:rsid w:val="00C1776A"/>
    <w:rsid w:val="00C17EE6"/>
    <w:rsid w:val="00C17FC2"/>
    <w:rsid w:val="00C223EE"/>
    <w:rsid w:val="00C24A8D"/>
    <w:rsid w:val="00C26031"/>
    <w:rsid w:val="00C26A33"/>
    <w:rsid w:val="00C26B58"/>
    <w:rsid w:val="00C306AE"/>
    <w:rsid w:val="00C31D68"/>
    <w:rsid w:val="00C32423"/>
    <w:rsid w:val="00C3264A"/>
    <w:rsid w:val="00C328CB"/>
    <w:rsid w:val="00C35FBB"/>
    <w:rsid w:val="00C363A1"/>
    <w:rsid w:val="00C3666A"/>
    <w:rsid w:val="00C40255"/>
    <w:rsid w:val="00C40448"/>
    <w:rsid w:val="00C40682"/>
    <w:rsid w:val="00C41644"/>
    <w:rsid w:val="00C42435"/>
    <w:rsid w:val="00C449E1"/>
    <w:rsid w:val="00C4602C"/>
    <w:rsid w:val="00C477F2"/>
    <w:rsid w:val="00C50FB4"/>
    <w:rsid w:val="00C5100D"/>
    <w:rsid w:val="00C52BC3"/>
    <w:rsid w:val="00C52F11"/>
    <w:rsid w:val="00C53562"/>
    <w:rsid w:val="00C54A82"/>
    <w:rsid w:val="00C6089E"/>
    <w:rsid w:val="00C6263D"/>
    <w:rsid w:val="00C634C1"/>
    <w:rsid w:val="00C64325"/>
    <w:rsid w:val="00C6718E"/>
    <w:rsid w:val="00C70581"/>
    <w:rsid w:val="00C72038"/>
    <w:rsid w:val="00C72865"/>
    <w:rsid w:val="00C75158"/>
    <w:rsid w:val="00C763D1"/>
    <w:rsid w:val="00C814F4"/>
    <w:rsid w:val="00C83EEE"/>
    <w:rsid w:val="00C84EC8"/>
    <w:rsid w:val="00C87AB1"/>
    <w:rsid w:val="00C907FE"/>
    <w:rsid w:val="00C91AA9"/>
    <w:rsid w:val="00C92472"/>
    <w:rsid w:val="00C926E3"/>
    <w:rsid w:val="00C92A33"/>
    <w:rsid w:val="00C93643"/>
    <w:rsid w:val="00C940A3"/>
    <w:rsid w:val="00C94989"/>
    <w:rsid w:val="00C954D0"/>
    <w:rsid w:val="00C95623"/>
    <w:rsid w:val="00C9703D"/>
    <w:rsid w:val="00CA1332"/>
    <w:rsid w:val="00CA15F7"/>
    <w:rsid w:val="00CA35C0"/>
    <w:rsid w:val="00CA427F"/>
    <w:rsid w:val="00CA55A6"/>
    <w:rsid w:val="00CA680B"/>
    <w:rsid w:val="00CA76FD"/>
    <w:rsid w:val="00CB142B"/>
    <w:rsid w:val="00CB25A1"/>
    <w:rsid w:val="00CB515C"/>
    <w:rsid w:val="00CC044B"/>
    <w:rsid w:val="00CC0D57"/>
    <w:rsid w:val="00CC1E55"/>
    <w:rsid w:val="00CC232A"/>
    <w:rsid w:val="00CC3070"/>
    <w:rsid w:val="00CC73FD"/>
    <w:rsid w:val="00CD0DCD"/>
    <w:rsid w:val="00CD2C83"/>
    <w:rsid w:val="00CD3818"/>
    <w:rsid w:val="00CD6AE5"/>
    <w:rsid w:val="00CD7682"/>
    <w:rsid w:val="00CE1169"/>
    <w:rsid w:val="00CE3084"/>
    <w:rsid w:val="00CE4917"/>
    <w:rsid w:val="00CE638A"/>
    <w:rsid w:val="00CE73D4"/>
    <w:rsid w:val="00CE7470"/>
    <w:rsid w:val="00CF04A6"/>
    <w:rsid w:val="00CF156E"/>
    <w:rsid w:val="00CF1940"/>
    <w:rsid w:val="00CF7A60"/>
    <w:rsid w:val="00D00286"/>
    <w:rsid w:val="00D00606"/>
    <w:rsid w:val="00D0322F"/>
    <w:rsid w:val="00D034D8"/>
    <w:rsid w:val="00D03A7D"/>
    <w:rsid w:val="00D03C09"/>
    <w:rsid w:val="00D0589E"/>
    <w:rsid w:val="00D05AA3"/>
    <w:rsid w:val="00D05BAE"/>
    <w:rsid w:val="00D062EC"/>
    <w:rsid w:val="00D067BE"/>
    <w:rsid w:val="00D0743A"/>
    <w:rsid w:val="00D076B8"/>
    <w:rsid w:val="00D14E48"/>
    <w:rsid w:val="00D221AC"/>
    <w:rsid w:val="00D23842"/>
    <w:rsid w:val="00D23E5B"/>
    <w:rsid w:val="00D25422"/>
    <w:rsid w:val="00D27C89"/>
    <w:rsid w:val="00D30ABA"/>
    <w:rsid w:val="00D316F4"/>
    <w:rsid w:val="00D31E4E"/>
    <w:rsid w:val="00D31EAA"/>
    <w:rsid w:val="00D3307A"/>
    <w:rsid w:val="00D34828"/>
    <w:rsid w:val="00D3529D"/>
    <w:rsid w:val="00D35950"/>
    <w:rsid w:val="00D36657"/>
    <w:rsid w:val="00D4083B"/>
    <w:rsid w:val="00D44793"/>
    <w:rsid w:val="00D52FFC"/>
    <w:rsid w:val="00D53004"/>
    <w:rsid w:val="00D532C8"/>
    <w:rsid w:val="00D54386"/>
    <w:rsid w:val="00D54A67"/>
    <w:rsid w:val="00D57B84"/>
    <w:rsid w:val="00D61EFB"/>
    <w:rsid w:val="00D62859"/>
    <w:rsid w:val="00D65929"/>
    <w:rsid w:val="00D6690B"/>
    <w:rsid w:val="00D669CF"/>
    <w:rsid w:val="00D67333"/>
    <w:rsid w:val="00D7356C"/>
    <w:rsid w:val="00D73C8A"/>
    <w:rsid w:val="00D75A63"/>
    <w:rsid w:val="00D75C8C"/>
    <w:rsid w:val="00D806C3"/>
    <w:rsid w:val="00D80C9E"/>
    <w:rsid w:val="00D866B6"/>
    <w:rsid w:val="00D86E6E"/>
    <w:rsid w:val="00D90CEE"/>
    <w:rsid w:val="00D927AB"/>
    <w:rsid w:val="00D92AD3"/>
    <w:rsid w:val="00D93705"/>
    <w:rsid w:val="00D93E02"/>
    <w:rsid w:val="00D96FB3"/>
    <w:rsid w:val="00DA35F1"/>
    <w:rsid w:val="00DA44A1"/>
    <w:rsid w:val="00DA450D"/>
    <w:rsid w:val="00DA47AA"/>
    <w:rsid w:val="00DA49DE"/>
    <w:rsid w:val="00DA5E5D"/>
    <w:rsid w:val="00DA7876"/>
    <w:rsid w:val="00DA7EDE"/>
    <w:rsid w:val="00DB061D"/>
    <w:rsid w:val="00DB1D00"/>
    <w:rsid w:val="00DB49D1"/>
    <w:rsid w:val="00DB51F8"/>
    <w:rsid w:val="00DB5427"/>
    <w:rsid w:val="00DB5DDD"/>
    <w:rsid w:val="00DB5EF0"/>
    <w:rsid w:val="00DB711C"/>
    <w:rsid w:val="00DB7DE3"/>
    <w:rsid w:val="00DC3471"/>
    <w:rsid w:val="00DC4EA2"/>
    <w:rsid w:val="00DC64BC"/>
    <w:rsid w:val="00DC6B76"/>
    <w:rsid w:val="00DD1B4C"/>
    <w:rsid w:val="00DD268A"/>
    <w:rsid w:val="00DD4198"/>
    <w:rsid w:val="00DD450F"/>
    <w:rsid w:val="00DD4E6F"/>
    <w:rsid w:val="00DD5C52"/>
    <w:rsid w:val="00DD6ADD"/>
    <w:rsid w:val="00DD7243"/>
    <w:rsid w:val="00DD7786"/>
    <w:rsid w:val="00DD7796"/>
    <w:rsid w:val="00DD7D0C"/>
    <w:rsid w:val="00DE06A2"/>
    <w:rsid w:val="00DE1979"/>
    <w:rsid w:val="00DE1F49"/>
    <w:rsid w:val="00DE2004"/>
    <w:rsid w:val="00DE2DE3"/>
    <w:rsid w:val="00DE3302"/>
    <w:rsid w:val="00DE5C56"/>
    <w:rsid w:val="00DF1EF3"/>
    <w:rsid w:val="00DF2712"/>
    <w:rsid w:val="00DF6DB2"/>
    <w:rsid w:val="00DF7AB6"/>
    <w:rsid w:val="00DF7FAE"/>
    <w:rsid w:val="00E00033"/>
    <w:rsid w:val="00E0030A"/>
    <w:rsid w:val="00E01F77"/>
    <w:rsid w:val="00E02C7C"/>
    <w:rsid w:val="00E03350"/>
    <w:rsid w:val="00E05D58"/>
    <w:rsid w:val="00E07A85"/>
    <w:rsid w:val="00E106DC"/>
    <w:rsid w:val="00E30F86"/>
    <w:rsid w:val="00E31939"/>
    <w:rsid w:val="00E3409B"/>
    <w:rsid w:val="00E367C5"/>
    <w:rsid w:val="00E406D2"/>
    <w:rsid w:val="00E421F8"/>
    <w:rsid w:val="00E44CFE"/>
    <w:rsid w:val="00E47362"/>
    <w:rsid w:val="00E500FA"/>
    <w:rsid w:val="00E54572"/>
    <w:rsid w:val="00E54ABA"/>
    <w:rsid w:val="00E5696F"/>
    <w:rsid w:val="00E57199"/>
    <w:rsid w:val="00E6369F"/>
    <w:rsid w:val="00E649F7"/>
    <w:rsid w:val="00E64FC5"/>
    <w:rsid w:val="00E65668"/>
    <w:rsid w:val="00E65B43"/>
    <w:rsid w:val="00E66B63"/>
    <w:rsid w:val="00E73A4C"/>
    <w:rsid w:val="00E74011"/>
    <w:rsid w:val="00E7564A"/>
    <w:rsid w:val="00E77DCB"/>
    <w:rsid w:val="00E815A5"/>
    <w:rsid w:val="00E8307F"/>
    <w:rsid w:val="00E8342B"/>
    <w:rsid w:val="00E84748"/>
    <w:rsid w:val="00E8591A"/>
    <w:rsid w:val="00E87931"/>
    <w:rsid w:val="00E933B8"/>
    <w:rsid w:val="00E93CF2"/>
    <w:rsid w:val="00E94F3A"/>
    <w:rsid w:val="00E9609C"/>
    <w:rsid w:val="00E970D3"/>
    <w:rsid w:val="00E977F7"/>
    <w:rsid w:val="00EA607E"/>
    <w:rsid w:val="00EA6551"/>
    <w:rsid w:val="00EA7A5B"/>
    <w:rsid w:val="00EA7B30"/>
    <w:rsid w:val="00EB0191"/>
    <w:rsid w:val="00EB11D6"/>
    <w:rsid w:val="00EB2051"/>
    <w:rsid w:val="00EB40F7"/>
    <w:rsid w:val="00EB4FE9"/>
    <w:rsid w:val="00EC3956"/>
    <w:rsid w:val="00EC40A0"/>
    <w:rsid w:val="00EC7B3F"/>
    <w:rsid w:val="00ED0EA4"/>
    <w:rsid w:val="00ED5F38"/>
    <w:rsid w:val="00ED60C1"/>
    <w:rsid w:val="00ED7006"/>
    <w:rsid w:val="00ED7074"/>
    <w:rsid w:val="00ED72F4"/>
    <w:rsid w:val="00EE644B"/>
    <w:rsid w:val="00EF0157"/>
    <w:rsid w:val="00EF0C21"/>
    <w:rsid w:val="00EF1FFE"/>
    <w:rsid w:val="00EF24E3"/>
    <w:rsid w:val="00EF34FB"/>
    <w:rsid w:val="00EF59F8"/>
    <w:rsid w:val="00F006DD"/>
    <w:rsid w:val="00F0146A"/>
    <w:rsid w:val="00F02CFE"/>
    <w:rsid w:val="00F04BA4"/>
    <w:rsid w:val="00F064D5"/>
    <w:rsid w:val="00F06CE5"/>
    <w:rsid w:val="00F13306"/>
    <w:rsid w:val="00F141FF"/>
    <w:rsid w:val="00F142A1"/>
    <w:rsid w:val="00F17CBF"/>
    <w:rsid w:val="00F21C86"/>
    <w:rsid w:val="00F24B5F"/>
    <w:rsid w:val="00F25032"/>
    <w:rsid w:val="00F2584F"/>
    <w:rsid w:val="00F30949"/>
    <w:rsid w:val="00F32015"/>
    <w:rsid w:val="00F325DC"/>
    <w:rsid w:val="00F32A0D"/>
    <w:rsid w:val="00F332B8"/>
    <w:rsid w:val="00F345EA"/>
    <w:rsid w:val="00F447EF"/>
    <w:rsid w:val="00F55096"/>
    <w:rsid w:val="00F559BB"/>
    <w:rsid w:val="00F55AAA"/>
    <w:rsid w:val="00F56EFF"/>
    <w:rsid w:val="00F5700D"/>
    <w:rsid w:val="00F57A7D"/>
    <w:rsid w:val="00F57E52"/>
    <w:rsid w:val="00F635D9"/>
    <w:rsid w:val="00F674E3"/>
    <w:rsid w:val="00F67A18"/>
    <w:rsid w:val="00F70F21"/>
    <w:rsid w:val="00F7344C"/>
    <w:rsid w:val="00F73A1F"/>
    <w:rsid w:val="00F743A0"/>
    <w:rsid w:val="00F74C4E"/>
    <w:rsid w:val="00F7541A"/>
    <w:rsid w:val="00F75581"/>
    <w:rsid w:val="00F75808"/>
    <w:rsid w:val="00F7677C"/>
    <w:rsid w:val="00F76AEC"/>
    <w:rsid w:val="00F85660"/>
    <w:rsid w:val="00F90E40"/>
    <w:rsid w:val="00F910C6"/>
    <w:rsid w:val="00F92AB5"/>
    <w:rsid w:val="00F96CD9"/>
    <w:rsid w:val="00F9785D"/>
    <w:rsid w:val="00FA4651"/>
    <w:rsid w:val="00FA5C2A"/>
    <w:rsid w:val="00FA6D96"/>
    <w:rsid w:val="00FB084A"/>
    <w:rsid w:val="00FB496D"/>
    <w:rsid w:val="00FB567E"/>
    <w:rsid w:val="00FB6DA2"/>
    <w:rsid w:val="00FB7F3C"/>
    <w:rsid w:val="00FC0971"/>
    <w:rsid w:val="00FC0A88"/>
    <w:rsid w:val="00FC0AC7"/>
    <w:rsid w:val="00FC103C"/>
    <w:rsid w:val="00FC18FA"/>
    <w:rsid w:val="00FC3275"/>
    <w:rsid w:val="00FC4F70"/>
    <w:rsid w:val="00FC5278"/>
    <w:rsid w:val="00FD1393"/>
    <w:rsid w:val="00FD2307"/>
    <w:rsid w:val="00FD2E34"/>
    <w:rsid w:val="00FD49EC"/>
    <w:rsid w:val="00FD6004"/>
    <w:rsid w:val="00FE1DC1"/>
    <w:rsid w:val="00FE1E08"/>
    <w:rsid w:val="00FE4F97"/>
    <w:rsid w:val="00FE701C"/>
    <w:rsid w:val="00FF09BB"/>
    <w:rsid w:val="00FF1DE9"/>
    <w:rsid w:val="00FF280B"/>
    <w:rsid w:val="00FF353A"/>
    <w:rsid w:val="00FF6246"/>
    <w:rsid w:val="00FF6666"/>
    <w:rsid w:val="00FF6A90"/>
    <w:rsid w:val="11882D61"/>
    <w:rsid w:val="2ACC4444"/>
    <w:rsid w:val="32D77A0D"/>
    <w:rsid w:val="3BD74B26"/>
    <w:rsid w:val="3EF4163B"/>
    <w:rsid w:val="44F225AB"/>
    <w:rsid w:val="487B71BD"/>
    <w:rsid w:val="4BA03014"/>
    <w:rsid w:val="4C4B6AE9"/>
    <w:rsid w:val="5863258C"/>
    <w:rsid w:val="66F763FF"/>
    <w:rsid w:val="699C6167"/>
    <w:rsid w:val="6A0B43BD"/>
    <w:rsid w:val="6B1D593F"/>
    <w:rsid w:val="6FF40BBC"/>
    <w:rsid w:val="73077739"/>
    <w:rsid w:val="761357EE"/>
    <w:rsid w:val="7B047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22"/>
    <w:semiHidden/>
    <w:unhideWhenUsed/>
    <w:uiPriority w:val="99"/>
    <w:pPr>
      <w:tabs>
        <w:tab w:val="center" w:pos="4153"/>
        <w:tab w:val="right" w:pos="8306"/>
      </w:tabs>
      <w:snapToGrid w:val="0"/>
      <w:jc w:val="left"/>
    </w:pPr>
    <w:rPr>
      <w:sz w:val="18"/>
      <w:szCs w:val="18"/>
    </w:rPr>
  </w:style>
  <w:style w:type="paragraph" w:styleId="4">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23"/>
    <w:qFormat/>
    <w:uiPriority w:val="0"/>
    <w:pPr>
      <w:spacing w:line="360" w:lineRule="auto"/>
      <w:ind w:firstLine="359" w:firstLineChars="171"/>
    </w:pPr>
    <w:rPr>
      <w:rFonts w:ascii="宋体" w:hAnsi="宋体" w:eastAsia="宋体" w:cs="Times New Roman"/>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批注框文本 Char"/>
    <w:basedOn w:val="8"/>
    <w:link w:val="2"/>
    <w:semiHidden/>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段"/>
    <w:link w:val="1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2">
    <w:name w:val="段 Char"/>
    <w:basedOn w:val="8"/>
    <w:link w:val="11"/>
    <w:qFormat/>
    <w:uiPriority w:val="0"/>
    <w:rPr>
      <w:rFonts w:ascii="宋体" w:hAnsi="Times New Roman" w:eastAsia="宋体" w:cs="Times New Roman"/>
      <w:kern w:val="0"/>
      <w:szCs w:val="20"/>
    </w:rPr>
  </w:style>
  <w:style w:type="paragraph" w:customStyle="1" w:styleId="13">
    <w:name w:val="一级条标题"/>
    <w:next w:val="11"/>
    <w:qFormat/>
    <w:uiPriority w:val="0"/>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14">
    <w:name w:val="章标题"/>
    <w:next w:val="11"/>
    <w:qFormat/>
    <w:uiPriority w:val="0"/>
    <w:pPr>
      <w:numPr>
        <w:ilvl w:val="0"/>
        <w:numId w:val="1"/>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15">
    <w:name w:val="二级条标题"/>
    <w:basedOn w:val="13"/>
    <w:next w:val="11"/>
    <w:qFormat/>
    <w:uiPriority w:val="0"/>
    <w:pPr>
      <w:numPr>
        <w:ilvl w:val="2"/>
      </w:numPr>
      <w:spacing w:before="50" w:after="50"/>
      <w:outlineLvl w:val="3"/>
    </w:pPr>
  </w:style>
  <w:style w:type="paragraph" w:customStyle="1" w:styleId="16">
    <w:name w:val="三级条标题"/>
    <w:basedOn w:val="15"/>
    <w:next w:val="11"/>
    <w:qFormat/>
    <w:uiPriority w:val="0"/>
    <w:pPr>
      <w:numPr>
        <w:ilvl w:val="3"/>
      </w:numPr>
      <w:outlineLvl w:val="4"/>
    </w:pPr>
  </w:style>
  <w:style w:type="paragraph" w:customStyle="1" w:styleId="17">
    <w:name w:val="四级条标题"/>
    <w:basedOn w:val="16"/>
    <w:next w:val="11"/>
    <w:qFormat/>
    <w:uiPriority w:val="0"/>
    <w:pPr>
      <w:numPr>
        <w:ilvl w:val="4"/>
      </w:numPr>
      <w:outlineLvl w:val="5"/>
    </w:pPr>
  </w:style>
  <w:style w:type="paragraph" w:customStyle="1" w:styleId="18">
    <w:name w:val="五级条标题"/>
    <w:basedOn w:val="17"/>
    <w:next w:val="11"/>
    <w:qFormat/>
    <w:uiPriority w:val="0"/>
    <w:pPr>
      <w:numPr>
        <w:ilvl w:val="5"/>
      </w:numPr>
      <w:outlineLvl w:val="6"/>
    </w:pPr>
  </w:style>
  <w:style w:type="paragraph" w:customStyle="1" w:styleId="19">
    <w:name w:val="正文表标题"/>
    <w:next w:val="11"/>
    <w:qFormat/>
    <w:uiPriority w:val="0"/>
    <w:pPr>
      <w:numPr>
        <w:ilvl w:val="0"/>
        <w:numId w:val="2"/>
      </w:numPr>
      <w:spacing w:beforeLines="50" w:afterLines="50"/>
      <w:jc w:val="center"/>
    </w:pPr>
    <w:rPr>
      <w:rFonts w:ascii="黑体" w:hAnsi="Times New Roman" w:eastAsia="黑体" w:cs="Times New Roman"/>
      <w:kern w:val="0"/>
      <w:sz w:val="21"/>
      <w:szCs w:val="20"/>
      <w:lang w:val="en-US" w:eastAsia="zh-CN" w:bidi="ar-SA"/>
    </w:rPr>
  </w:style>
  <w:style w:type="paragraph" w:customStyle="1" w:styleId="20">
    <w:name w:val="正文图标题"/>
    <w:next w:val="11"/>
    <w:qFormat/>
    <w:uiPriority w:val="0"/>
    <w:pPr>
      <w:numPr>
        <w:ilvl w:val="0"/>
        <w:numId w:val="3"/>
      </w:numPr>
      <w:tabs>
        <w:tab w:val="left" w:pos="360"/>
      </w:tabs>
      <w:spacing w:beforeLines="50" w:afterLines="50"/>
      <w:jc w:val="center"/>
    </w:pPr>
    <w:rPr>
      <w:rFonts w:ascii="黑体" w:hAnsi="Times New Roman" w:eastAsia="黑体" w:cs="Times New Roman"/>
      <w:kern w:val="0"/>
      <w:sz w:val="21"/>
      <w:szCs w:val="20"/>
      <w:lang w:val="en-US" w:eastAsia="zh-CN" w:bidi="ar-SA"/>
    </w:rPr>
  </w:style>
  <w:style w:type="character" w:customStyle="1" w:styleId="21">
    <w:name w:val="页眉 Char"/>
    <w:basedOn w:val="8"/>
    <w:link w:val="4"/>
    <w:semiHidden/>
    <w:qFormat/>
    <w:uiPriority w:val="99"/>
    <w:rPr>
      <w:sz w:val="18"/>
      <w:szCs w:val="18"/>
    </w:rPr>
  </w:style>
  <w:style w:type="character" w:customStyle="1" w:styleId="22">
    <w:name w:val="页脚 Char"/>
    <w:basedOn w:val="8"/>
    <w:link w:val="3"/>
    <w:semiHidden/>
    <w:qFormat/>
    <w:uiPriority w:val="99"/>
    <w:rPr>
      <w:sz w:val="18"/>
      <w:szCs w:val="18"/>
    </w:rPr>
  </w:style>
  <w:style w:type="character" w:customStyle="1" w:styleId="23">
    <w:name w:val="正文文本缩进 3 Char"/>
    <w:basedOn w:val="8"/>
    <w:link w:val="5"/>
    <w:qFormat/>
    <w:uiPriority w:val="0"/>
    <w:rPr>
      <w:rFonts w:ascii="宋体" w:hAnsi="宋体" w:eastAsia="宋体" w:cs="Times New Roman"/>
      <w:szCs w:val="24"/>
    </w:rPr>
  </w:style>
  <w:style w:type="paragraph" w:customStyle="1" w:styleId="24">
    <w:name w:val="图标题"/>
    <w:basedOn w:val="1"/>
    <w:next w:val="1"/>
    <w:link w:val="25"/>
    <w:qFormat/>
    <w:uiPriority w:val="0"/>
    <w:pPr>
      <w:tabs>
        <w:tab w:val="center" w:pos="4393"/>
        <w:tab w:val="left" w:pos="7680"/>
      </w:tabs>
      <w:spacing w:line="360" w:lineRule="auto"/>
      <w:ind w:firstLine="420" w:firstLineChars="200"/>
      <w:jc w:val="center"/>
    </w:pPr>
    <w:rPr>
      <w:rFonts w:ascii="Times New Roman" w:hAnsi="Times New Roman" w:cs="Times New Roman"/>
      <w:szCs w:val="21"/>
    </w:rPr>
  </w:style>
  <w:style w:type="character" w:customStyle="1" w:styleId="25">
    <w:name w:val="图标题 Char"/>
    <w:link w:val="24"/>
    <w:qFormat/>
    <w:uiPriority w:val="0"/>
    <w:rPr>
      <w:rFonts w:ascii="Times New Roman" w:hAnsi="Times New Roman"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30"/>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A1389E-0436-4352-83FA-1977A8AC7DB0}">
  <ds:schemaRefs/>
</ds:datastoreItem>
</file>

<file path=docProps/app.xml><?xml version="1.0" encoding="utf-8"?>
<Properties xmlns="http://schemas.openxmlformats.org/officeDocument/2006/extended-properties" xmlns:vt="http://schemas.openxmlformats.org/officeDocument/2006/docPropsVTypes">
  <Template>Normal</Template>
  <Company>首钢</Company>
  <Pages>5</Pages>
  <Words>1164</Words>
  <Characters>6641</Characters>
  <Lines>55</Lines>
  <Paragraphs>15</Paragraphs>
  <TotalTime>0</TotalTime>
  <ScaleCrop>false</ScaleCrop>
  <LinksUpToDate>false</LinksUpToDate>
  <CharactersWithSpaces>7790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2017-08-23T06:03:00Z</dcterms:created>
  <dc:creator>栾燕</dc:creator>
  <cp:lastModifiedBy>唐牧</cp:lastModifiedBy>
  <dcterms:modified xsi:type="dcterms:W3CDTF">2021-05-12T01:43:15Z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